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C7" w:rsidRPr="002471C7" w:rsidRDefault="002471C7" w:rsidP="002471C7">
      <w:pPr>
        <w:tabs>
          <w:tab w:val="right" w:leader="dot" w:pos="9600"/>
        </w:tabs>
        <w:spacing w:line="340" w:lineRule="exact"/>
        <w:jc w:val="right"/>
        <w:rPr>
          <w:sz w:val="26"/>
          <w:szCs w:val="28"/>
        </w:rPr>
      </w:pPr>
      <w:proofErr w:type="gramStart"/>
      <w:r w:rsidRPr="002471C7">
        <w:rPr>
          <w:sz w:val="26"/>
          <w:szCs w:val="28"/>
        </w:rPr>
        <w:t>BM.TLHS</w:t>
      </w:r>
      <w:proofErr w:type="gramEnd"/>
      <w:r w:rsidRPr="002471C7">
        <w:rPr>
          <w:sz w:val="26"/>
          <w:szCs w:val="28"/>
        </w:rPr>
        <w:t>.0</w:t>
      </w:r>
      <w:r>
        <w:rPr>
          <w:sz w:val="26"/>
          <w:szCs w:val="28"/>
        </w:rPr>
        <w:t>3</w:t>
      </w:r>
    </w:p>
    <w:p w:rsidR="00110148" w:rsidRPr="00110148" w:rsidRDefault="00461B66" w:rsidP="002F1436">
      <w:pPr>
        <w:tabs>
          <w:tab w:val="right" w:leader="dot" w:pos="9600"/>
        </w:tabs>
        <w:spacing w:before="120" w:line="340" w:lineRule="exact"/>
        <w:jc w:val="center"/>
        <w:rPr>
          <w:rStyle w:val="Other"/>
          <w:b/>
          <w:bCs/>
          <w:color w:val="000000"/>
          <w:sz w:val="28"/>
          <w:szCs w:val="28"/>
          <w:lang w:val="vi-VN" w:eastAsia="vi-VN"/>
        </w:rPr>
      </w:pPr>
      <w:r w:rsidRPr="00110148">
        <w:rPr>
          <w:b/>
          <w:sz w:val="28"/>
          <w:szCs w:val="28"/>
        </w:rPr>
        <w:t>DANH MỤC HỒ SƠ</w:t>
      </w:r>
    </w:p>
    <w:p w:rsidR="00461B66" w:rsidRDefault="00110148" w:rsidP="00D175EB">
      <w:pPr>
        <w:tabs>
          <w:tab w:val="right" w:leader="dot" w:pos="9600"/>
        </w:tabs>
        <w:spacing w:before="60" w:line="340" w:lineRule="exact"/>
        <w:jc w:val="center"/>
        <w:rPr>
          <w:b/>
          <w:sz w:val="28"/>
          <w:szCs w:val="28"/>
          <w:lang w:val="vi-VN"/>
        </w:rPr>
      </w:pPr>
      <w:r w:rsidRPr="00110148">
        <w:rPr>
          <w:b/>
          <w:sz w:val="28"/>
          <w:szCs w:val="28"/>
        </w:rPr>
        <w:t>HỆ THỐNG QUẢN LÝ CHẤT LƯỢNG</w:t>
      </w:r>
      <w:r w:rsidRPr="00110148">
        <w:rPr>
          <w:b/>
          <w:sz w:val="28"/>
          <w:szCs w:val="28"/>
          <w:lang w:val="vi-VN"/>
        </w:rPr>
        <w:t xml:space="preserve"> </w:t>
      </w:r>
      <w:r w:rsidRPr="00110148">
        <w:rPr>
          <w:b/>
          <w:sz w:val="28"/>
          <w:szCs w:val="28"/>
        </w:rPr>
        <w:t>THEO</w:t>
      </w:r>
      <w:r w:rsidR="00D175EB">
        <w:rPr>
          <w:b/>
          <w:sz w:val="28"/>
          <w:szCs w:val="28"/>
        </w:rPr>
        <w:t xml:space="preserve"> </w:t>
      </w:r>
      <w:r w:rsidRPr="00110148">
        <w:rPr>
          <w:b/>
          <w:sz w:val="28"/>
          <w:szCs w:val="28"/>
        </w:rPr>
        <w:t>TCVN ISO 9001:</w:t>
      </w:r>
      <w:r>
        <w:rPr>
          <w:b/>
          <w:sz w:val="28"/>
          <w:szCs w:val="28"/>
        </w:rPr>
        <w:t>2015</w:t>
      </w:r>
    </w:p>
    <w:p w:rsidR="00016D53" w:rsidRPr="00016D53" w:rsidRDefault="00016D53" w:rsidP="00FE6E07">
      <w:pPr>
        <w:tabs>
          <w:tab w:val="right" w:leader="dot" w:pos="9600"/>
        </w:tabs>
        <w:spacing w:line="340" w:lineRule="exact"/>
        <w:jc w:val="center"/>
        <w:rPr>
          <w:b/>
          <w:sz w:val="28"/>
          <w:szCs w:val="28"/>
          <w:lang w:val="vi-VN"/>
        </w:rPr>
      </w:pPr>
      <w:r>
        <w:rPr>
          <w:b/>
          <w:sz w:val="28"/>
          <w:szCs w:val="28"/>
          <w:lang w:val="vi-VN"/>
        </w:rPr>
        <w:t>T</w:t>
      </w:r>
      <w:r w:rsidR="007863F0">
        <w:rPr>
          <w:b/>
          <w:sz w:val="28"/>
          <w:szCs w:val="28"/>
        </w:rPr>
        <w:t xml:space="preserve">ại </w:t>
      </w:r>
      <w:r w:rsidR="008758DE">
        <w:rPr>
          <w:b/>
          <w:sz w:val="28"/>
          <w:szCs w:val="28"/>
        </w:rPr>
        <w:t>Ban Dân tộc tỉnh Khánh Hòa</w:t>
      </w:r>
    </w:p>
    <w:p w:rsidR="006F32AC" w:rsidRDefault="006F32AC" w:rsidP="00FE6E07">
      <w:pPr>
        <w:pStyle w:val="BodyText"/>
        <w:spacing w:line="340" w:lineRule="exact"/>
        <w:ind w:left="0"/>
        <w:jc w:val="center"/>
        <w:rPr>
          <w:rStyle w:val="BodyTextChar1"/>
          <w:b/>
          <w:bCs/>
          <w:color w:val="000000"/>
          <w:sz w:val="28"/>
          <w:szCs w:val="28"/>
          <w:lang w:val="en-US" w:eastAsia="vi-VN"/>
        </w:rPr>
      </w:pPr>
      <w:r w:rsidRPr="00110148">
        <w:rPr>
          <w:rStyle w:val="BodyTextChar1"/>
          <w:b/>
          <w:bCs/>
          <w:color w:val="000000"/>
          <w:sz w:val="28"/>
          <w:szCs w:val="28"/>
          <w:lang w:eastAsia="vi-VN"/>
        </w:rPr>
        <w:t>Năm</w:t>
      </w:r>
      <w:r w:rsidR="008758DE">
        <w:rPr>
          <w:rStyle w:val="BodyTextChar1"/>
          <w:b/>
          <w:bCs/>
          <w:color w:val="000000"/>
          <w:sz w:val="28"/>
          <w:szCs w:val="28"/>
          <w:lang w:val="en-US" w:eastAsia="vi-VN"/>
        </w:rPr>
        <w:t xml:space="preserve"> </w:t>
      </w:r>
      <w:r w:rsidR="007863F0">
        <w:rPr>
          <w:rStyle w:val="BodyTextChar1"/>
          <w:b/>
          <w:bCs/>
          <w:color w:val="000000"/>
          <w:sz w:val="28"/>
          <w:szCs w:val="28"/>
          <w:lang w:val="en-US" w:eastAsia="vi-VN"/>
        </w:rPr>
        <w:t>….</w:t>
      </w:r>
      <w:r w:rsidRPr="00110148">
        <w:rPr>
          <w:rStyle w:val="BodyTextChar1"/>
          <w:b/>
          <w:bCs/>
          <w:color w:val="000000"/>
          <w:sz w:val="28"/>
          <w:szCs w:val="28"/>
          <w:lang w:eastAsia="vi-VN"/>
        </w:rPr>
        <w:t>.</w:t>
      </w:r>
    </w:p>
    <w:p w:rsidR="00172D5F" w:rsidRPr="00FE6E07" w:rsidRDefault="00172D5F" w:rsidP="00110148">
      <w:pPr>
        <w:pStyle w:val="BodyText"/>
        <w:ind w:left="0"/>
        <w:jc w:val="center"/>
        <w:rPr>
          <w:rStyle w:val="BodyTextChar1"/>
          <w:b/>
          <w:bCs/>
          <w:color w:val="000000"/>
          <w:sz w:val="16"/>
          <w:szCs w:val="28"/>
          <w:lang w:val="en-US" w:eastAsia="vi-VN"/>
        </w:rPr>
      </w:pPr>
    </w:p>
    <w:tbl>
      <w:tblPr>
        <w:tblW w:w="104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79"/>
        <w:gridCol w:w="5249"/>
        <w:gridCol w:w="1226"/>
        <w:gridCol w:w="1498"/>
        <w:gridCol w:w="1131"/>
      </w:tblGrid>
      <w:tr w:rsidR="001F4E3D" w:rsidRPr="00D175EB" w:rsidTr="001F5192">
        <w:trPr>
          <w:jc w:val="center"/>
        </w:trPr>
        <w:tc>
          <w:tcPr>
            <w:tcW w:w="1379" w:type="dxa"/>
            <w:shd w:val="clear" w:color="auto" w:fill="auto"/>
            <w:vAlign w:val="center"/>
          </w:tcPr>
          <w:p w:rsidR="001F4E3D" w:rsidRPr="00D175EB" w:rsidRDefault="001F4E3D" w:rsidP="00D175EB">
            <w:pPr>
              <w:pStyle w:val="BodyText"/>
              <w:tabs>
                <w:tab w:val="left" w:leader="dot" w:pos="6360"/>
                <w:tab w:val="left" w:leader="dot" w:pos="7306"/>
              </w:tabs>
              <w:spacing w:before="40" w:after="40" w:line="340" w:lineRule="exact"/>
              <w:ind w:left="-57" w:right="-57"/>
              <w:jc w:val="center"/>
              <w:rPr>
                <w:b/>
                <w:color w:val="000000"/>
                <w:sz w:val="26"/>
                <w:szCs w:val="26"/>
                <w:lang w:val="vi-VN" w:eastAsia="en-US"/>
              </w:rPr>
            </w:pPr>
            <w:r w:rsidRPr="00D175EB">
              <w:rPr>
                <w:rStyle w:val="Other"/>
                <w:b/>
                <w:color w:val="000000"/>
                <w:lang w:eastAsia="vi-VN"/>
              </w:rPr>
              <w:t>Số và ký hiệu hồ sơ</w:t>
            </w:r>
          </w:p>
        </w:tc>
        <w:tc>
          <w:tcPr>
            <w:tcW w:w="5249" w:type="dxa"/>
            <w:shd w:val="clear" w:color="auto" w:fill="auto"/>
            <w:vAlign w:val="center"/>
          </w:tcPr>
          <w:p w:rsidR="001F4E3D" w:rsidRPr="00D175EB" w:rsidRDefault="001F4E3D" w:rsidP="00937223">
            <w:pPr>
              <w:pStyle w:val="BodyText"/>
              <w:tabs>
                <w:tab w:val="left" w:leader="dot" w:pos="6360"/>
                <w:tab w:val="left" w:leader="dot" w:pos="7306"/>
              </w:tabs>
              <w:spacing w:before="40" w:after="40" w:line="340" w:lineRule="exact"/>
              <w:ind w:left="-57" w:right="-57"/>
              <w:jc w:val="center"/>
              <w:rPr>
                <w:b/>
                <w:color w:val="000000"/>
                <w:sz w:val="26"/>
                <w:szCs w:val="26"/>
                <w:lang w:val="vi-VN" w:eastAsia="en-US"/>
              </w:rPr>
            </w:pPr>
            <w:r w:rsidRPr="00D175EB">
              <w:rPr>
                <w:rStyle w:val="Other"/>
                <w:b/>
                <w:bCs/>
                <w:color w:val="000000"/>
                <w:lang w:eastAsia="vi-VN"/>
              </w:rPr>
              <w:t xml:space="preserve">Tên đề </w:t>
            </w:r>
            <w:r w:rsidRPr="00D175EB">
              <w:rPr>
                <w:rStyle w:val="Other"/>
                <w:b/>
                <w:bCs/>
                <w:color w:val="000000"/>
                <w:lang w:eastAsia="en-US"/>
              </w:rPr>
              <w:t>mục</w:t>
            </w:r>
            <w:r w:rsidR="00937223" w:rsidRPr="00D175EB">
              <w:rPr>
                <w:rStyle w:val="Other"/>
                <w:b/>
                <w:bCs/>
                <w:color w:val="000000"/>
                <w:lang w:val="en-US" w:eastAsia="en-US"/>
              </w:rPr>
              <w:t xml:space="preserve"> </w:t>
            </w:r>
            <w:r w:rsidRPr="00D175EB">
              <w:rPr>
                <w:rStyle w:val="Other"/>
                <w:b/>
                <w:bCs/>
                <w:color w:val="000000"/>
                <w:lang w:eastAsia="vi-VN"/>
              </w:rPr>
              <w:t>và tiêu đề hồ sơ</w:t>
            </w:r>
          </w:p>
        </w:tc>
        <w:tc>
          <w:tcPr>
            <w:tcW w:w="1226" w:type="dxa"/>
            <w:shd w:val="clear" w:color="auto" w:fill="auto"/>
            <w:vAlign w:val="center"/>
          </w:tcPr>
          <w:p w:rsidR="001F4E3D" w:rsidRPr="00D175EB" w:rsidRDefault="001F4E3D" w:rsidP="00D175EB">
            <w:pPr>
              <w:pStyle w:val="Other0"/>
              <w:shd w:val="clear" w:color="auto" w:fill="auto"/>
              <w:spacing w:before="40" w:after="40" w:line="340" w:lineRule="exact"/>
              <w:ind w:left="-57" w:right="-57" w:firstLine="0"/>
              <w:jc w:val="center"/>
              <w:rPr>
                <w:rStyle w:val="Other"/>
                <w:b/>
                <w:bCs/>
                <w:color w:val="000000"/>
                <w:spacing w:val="-12"/>
                <w:lang w:val="vi-VN" w:eastAsia="vi-VN"/>
              </w:rPr>
            </w:pPr>
            <w:r w:rsidRPr="00D175EB">
              <w:rPr>
                <w:rStyle w:val="Other"/>
                <w:b/>
                <w:bCs/>
                <w:color w:val="000000"/>
                <w:spacing w:val="-12"/>
                <w:lang w:val="en-US" w:eastAsia="vi-VN"/>
              </w:rPr>
              <w:t>Thời hạn</w:t>
            </w:r>
          </w:p>
          <w:p w:rsidR="001F4E3D" w:rsidRPr="00D175EB" w:rsidRDefault="001F4E3D" w:rsidP="00D175EB">
            <w:pPr>
              <w:pStyle w:val="BodyText"/>
              <w:tabs>
                <w:tab w:val="left" w:leader="dot" w:pos="6360"/>
                <w:tab w:val="left" w:leader="dot" w:pos="7306"/>
              </w:tabs>
              <w:spacing w:before="40" w:after="40" w:line="340" w:lineRule="exact"/>
              <w:ind w:left="-57" w:right="-57"/>
              <w:jc w:val="center"/>
              <w:rPr>
                <w:b/>
                <w:color w:val="000000"/>
                <w:sz w:val="26"/>
                <w:szCs w:val="26"/>
                <w:lang w:val="vi-VN" w:eastAsia="en-US"/>
              </w:rPr>
            </w:pPr>
            <w:r w:rsidRPr="00D175EB">
              <w:rPr>
                <w:rStyle w:val="Other"/>
                <w:b/>
                <w:bCs/>
                <w:color w:val="000000"/>
                <w:spacing w:val="-12"/>
                <w:lang w:eastAsia="vi-VN"/>
              </w:rPr>
              <w:t>bảo quản</w:t>
            </w:r>
          </w:p>
        </w:tc>
        <w:tc>
          <w:tcPr>
            <w:tcW w:w="1498" w:type="dxa"/>
            <w:shd w:val="clear" w:color="auto" w:fill="auto"/>
            <w:vAlign w:val="center"/>
          </w:tcPr>
          <w:p w:rsidR="001F4E3D" w:rsidRPr="00D175EB" w:rsidRDefault="001F4E3D" w:rsidP="00D175EB">
            <w:pPr>
              <w:pStyle w:val="Other0"/>
              <w:shd w:val="clear" w:color="auto" w:fill="auto"/>
              <w:spacing w:before="40" w:after="40" w:line="340" w:lineRule="exact"/>
              <w:ind w:left="-57" w:right="-57" w:firstLine="0"/>
              <w:jc w:val="center"/>
              <w:rPr>
                <w:rStyle w:val="Other"/>
                <w:b/>
                <w:color w:val="000000"/>
                <w:lang w:val="vi-VN" w:eastAsia="vi-VN"/>
              </w:rPr>
            </w:pPr>
            <w:r w:rsidRPr="00D175EB">
              <w:rPr>
                <w:rStyle w:val="Other"/>
                <w:b/>
                <w:color w:val="000000"/>
                <w:lang w:val="en-US" w:eastAsia="vi-VN"/>
              </w:rPr>
              <w:t>Người lập</w:t>
            </w:r>
          </w:p>
          <w:p w:rsidR="001F4E3D" w:rsidRPr="00D175EB" w:rsidRDefault="001F4E3D" w:rsidP="00D175EB">
            <w:pPr>
              <w:pStyle w:val="BodyText"/>
              <w:tabs>
                <w:tab w:val="left" w:leader="dot" w:pos="6360"/>
                <w:tab w:val="left" w:leader="dot" w:pos="7306"/>
              </w:tabs>
              <w:spacing w:before="40" w:after="40" w:line="340" w:lineRule="exact"/>
              <w:ind w:left="-57" w:right="-57"/>
              <w:jc w:val="center"/>
              <w:rPr>
                <w:b/>
                <w:color w:val="000000"/>
                <w:sz w:val="26"/>
                <w:szCs w:val="26"/>
                <w:lang w:val="vi-VN" w:eastAsia="en-US"/>
              </w:rPr>
            </w:pPr>
            <w:r w:rsidRPr="00D175EB">
              <w:rPr>
                <w:rStyle w:val="Other"/>
                <w:b/>
                <w:color w:val="000000"/>
                <w:lang w:eastAsia="vi-VN"/>
              </w:rPr>
              <w:t>hồ sơ</w:t>
            </w:r>
          </w:p>
        </w:tc>
        <w:tc>
          <w:tcPr>
            <w:tcW w:w="1131" w:type="dxa"/>
            <w:vAlign w:val="center"/>
          </w:tcPr>
          <w:p w:rsidR="001F4E3D" w:rsidRPr="00D175EB" w:rsidRDefault="001F4E3D" w:rsidP="00D175EB">
            <w:pPr>
              <w:pStyle w:val="BodyText"/>
              <w:tabs>
                <w:tab w:val="left" w:leader="dot" w:pos="6360"/>
                <w:tab w:val="left" w:leader="dot" w:pos="7306"/>
              </w:tabs>
              <w:spacing w:before="40" w:after="40" w:line="340" w:lineRule="exact"/>
              <w:ind w:left="-57" w:right="-57"/>
              <w:jc w:val="center"/>
              <w:rPr>
                <w:rStyle w:val="Other"/>
                <w:b/>
                <w:bCs/>
                <w:color w:val="000000"/>
                <w:lang w:eastAsia="vi-VN"/>
              </w:rPr>
            </w:pPr>
            <w:r w:rsidRPr="00D175EB">
              <w:rPr>
                <w:rStyle w:val="Other"/>
                <w:b/>
                <w:bCs/>
                <w:color w:val="000000"/>
                <w:lang w:eastAsia="vi-VN"/>
              </w:rPr>
              <w:t>Ghi chú</w:t>
            </w:r>
          </w:p>
        </w:tc>
      </w:tr>
      <w:tr w:rsidR="001F4E3D" w:rsidRPr="00D175EB" w:rsidTr="001F5192">
        <w:trPr>
          <w:jc w:val="center"/>
        </w:trPr>
        <w:tc>
          <w:tcPr>
            <w:tcW w:w="10483" w:type="dxa"/>
            <w:gridSpan w:val="5"/>
            <w:shd w:val="clear" w:color="auto" w:fill="auto"/>
            <w:vAlign w:val="center"/>
          </w:tcPr>
          <w:p w:rsidR="001F4E3D" w:rsidRPr="00D175EB" w:rsidRDefault="001F4E3D" w:rsidP="00D175EB">
            <w:pPr>
              <w:pStyle w:val="BodyText"/>
              <w:tabs>
                <w:tab w:val="left" w:leader="dot" w:pos="6360"/>
                <w:tab w:val="left" w:leader="dot" w:pos="7306"/>
              </w:tabs>
              <w:spacing w:before="120" w:after="120"/>
              <w:ind w:left="0"/>
              <w:rPr>
                <w:rStyle w:val="Other"/>
                <w:b/>
                <w:bCs/>
                <w:color w:val="000000"/>
                <w:lang w:eastAsia="vi-VN"/>
              </w:rPr>
            </w:pPr>
            <w:r w:rsidRPr="00D175EB">
              <w:rPr>
                <w:rStyle w:val="Other"/>
                <w:b/>
                <w:color w:val="000000"/>
                <w:lang w:val="en-US" w:eastAsia="vi-VN"/>
              </w:rPr>
              <w:t>I. HỒ SƠ CỦA VĂN PHÒNG BAN</w:t>
            </w:r>
          </w:p>
        </w:tc>
      </w:tr>
      <w:tr w:rsidR="001F4E3D" w:rsidRPr="00D175EB" w:rsidTr="001F5192">
        <w:trPr>
          <w:jc w:val="center"/>
        </w:trPr>
        <w:tc>
          <w:tcPr>
            <w:tcW w:w="10483" w:type="dxa"/>
            <w:gridSpan w:val="5"/>
            <w:shd w:val="clear" w:color="auto" w:fill="auto"/>
            <w:vAlign w:val="center"/>
          </w:tcPr>
          <w:p w:rsidR="001F4E3D" w:rsidRPr="00D175EB" w:rsidRDefault="001F4E3D" w:rsidP="00D175EB">
            <w:pPr>
              <w:pStyle w:val="BodyText"/>
              <w:tabs>
                <w:tab w:val="left" w:leader="dot" w:pos="6360"/>
                <w:tab w:val="left" w:leader="dot" w:pos="7306"/>
              </w:tabs>
              <w:spacing w:before="120" w:after="120"/>
              <w:ind w:left="0"/>
              <w:rPr>
                <w:rStyle w:val="Other"/>
                <w:b/>
                <w:color w:val="000000"/>
                <w:lang w:val="en-US" w:eastAsia="vi-VN"/>
              </w:rPr>
            </w:pPr>
            <w:r w:rsidRPr="00D175EB">
              <w:rPr>
                <w:rStyle w:val="Other"/>
                <w:b/>
                <w:color w:val="000000"/>
                <w:lang w:val="en-US" w:eastAsia="vi-VN"/>
              </w:rPr>
              <w:t>1. Hồ sơ về cải cách hành chính</w:t>
            </w:r>
          </w:p>
        </w:tc>
      </w:tr>
      <w:tr w:rsidR="003106D2" w:rsidRPr="00D175EB" w:rsidTr="001F5192">
        <w:trPr>
          <w:jc w:val="center"/>
        </w:trPr>
        <w:tc>
          <w:tcPr>
            <w:tcW w:w="1379" w:type="dxa"/>
            <w:shd w:val="clear" w:color="auto" w:fill="auto"/>
            <w:vAlign w:val="center"/>
          </w:tcPr>
          <w:p w:rsidR="003106D2" w:rsidRPr="00D175EB" w:rsidRDefault="000777E4" w:rsidP="00D175EB">
            <w:pPr>
              <w:pStyle w:val="Other0"/>
              <w:shd w:val="clear" w:color="auto" w:fill="auto"/>
              <w:spacing w:before="40" w:after="40" w:line="340" w:lineRule="exact"/>
              <w:ind w:left="-57" w:right="-57" w:firstLine="0"/>
              <w:jc w:val="center"/>
              <w:rPr>
                <w:rStyle w:val="Other"/>
                <w:b/>
                <w:color w:val="000000"/>
                <w:lang w:val="en-US" w:eastAsia="vi-VN"/>
              </w:rPr>
            </w:pPr>
            <w:r w:rsidRPr="00D175EB">
              <w:rPr>
                <w:rStyle w:val="Other"/>
                <w:b/>
                <w:color w:val="000000"/>
                <w:lang w:val="en-US" w:eastAsia="vi-VN"/>
              </w:rPr>
              <w:t>.../</w:t>
            </w:r>
            <w:r w:rsidR="0076397D" w:rsidRPr="00D175EB">
              <w:rPr>
                <w:rStyle w:val="Other"/>
                <w:b/>
                <w:color w:val="000000"/>
                <w:lang w:val="en-US" w:eastAsia="vi-VN"/>
              </w:rPr>
              <w:t>VP</w:t>
            </w:r>
          </w:p>
        </w:tc>
        <w:tc>
          <w:tcPr>
            <w:tcW w:w="5249" w:type="dxa"/>
            <w:shd w:val="clear" w:color="auto" w:fill="auto"/>
            <w:vAlign w:val="center"/>
          </w:tcPr>
          <w:p w:rsidR="003106D2" w:rsidRPr="00D175EB" w:rsidRDefault="003106D2" w:rsidP="00172D5F">
            <w:pPr>
              <w:pStyle w:val="Other0"/>
              <w:shd w:val="clear" w:color="auto" w:fill="auto"/>
              <w:spacing w:before="40" w:after="40" w:line="340" w:lineRule="exact"/>
              <w:ind w:left="-57" w:right="-57" w:firstLine="0"/>
              <w:jc w:val="both"/>
              <w:rPr>
                <w:rStyle w:val="Other"/>
                <w:b/>
                <w:color w:val="000000"/>
                <w:lang w:val="vi-VN" w:eastAsia="vi-VN"/>
              </w:rPr>
            </w:pPr>
            <w:r w:rsidRPr="00D175EB">
              <w:rPr>
                <w:rStyle w:val="Other"/>
                <w:b/>
                <w:color w:val="000000"/>
                <w:lang w:val="en-US" w:eastAsia="vi-VN"/>
              </w:rPr>
              <w:t xml:space="preserve">Hồ sơ về áp dụng, vận hành </w:t>
            </w:r>
            <w:r w:rsidRPr="00D175EB">
              <w:rPr>
                <w:b/>
                <w:lang w:val="en-US"/>
              </w:rPr>
              <w:t>HTQLCL</w:t>
            </w:r>
            <w:r w:rsidRPr="00D175EB">
              <w:rPr>
                <w:b/>
              </w:rPr>
              <w:t xml:space="preserve"> theo tiêu chuẩn ISO </w:t>
            </w:r>
            <w:r w:rsidRPr="00D175EB">
              <w:rPr>
                <w:b/>
                <w:lang w:val="en-US"/>
              </w:rPr>
              <w:t>9001:2015</w:t>
            </w:r>
          </w:p>
        </w:tc>
        <w:tc>
          <w:tcPr>
            <w:tcW w:w="1226" w:type="dxa"/>
            <w:shd w:val="clear" w:color="auto" w:fill="auto"/>
            <w:vAlign w:val="center"/>
          </w:tcPr>
          <w:p w:rsidR="003106D2" w:rsidRPr="00D175EB" w:rsidRDefault="003106D2" w:rsidP="00D175EB">
            <w:pPr>
              <w:pStyle w:val="Other0"/>
              <w:shd w:val="clear" w:color="auto" w:fill="auto"/>
              <w:spacing w:before="40" w:after="40" w:line="340" w:lineRule="exact"/>
              <w:ind w:left="-57" w:right="-57" w:firstLine="0"/>
              <w:jc w:val="center"/>
              <w:rPr>
                <w:rStyle w:val="Other"/>
                <w:b/>
                <w:color w:val="000000"/>
                <w:lang w:val="en-US" w:eastAsia="vi-VN"/>
              </w:rPr>
            </w:pPr>
            <w:r w:rsidRPr="00D175EB">
              <w:rPr>
                <w:rStyle w:val="Other"/>
                <w:b/>
                <w:color w:val="000000"/>
                <w:lang w:val="en-US" w:eastAsia="vi-VN"/>
              </w:rPr>
              <w:t>03 năm</w:t>
            </w:r>
          </w:p>
        </w:tc>
        <w:tc>
          <w:tcPr>
            <w:tcW w:w="1498" w:type="dxa"/>
            <w:shd w:val="clear" w:color="auto" w:fill="auto"/>
            <w:vAlign w:val="center"/>
          </w:tcPr>
          <w:p w:rsidR="003106D2" w:rsidRPr="00D175EB" w:rsidRDefault="003106D2" w:rsidP="00D175EB">
            <w:pPr>
              <w:pStyle w:val="Other0"/>
              <w:shd w:val="clear" w:color="auto" w:fill="auto"/>
              <w:spacing w:before="40" w:after="40" w:line="340" w:lineRule="exact"/>
              <w:ind w:left="-57" w:right="-57" w:firstLine="0"/>
              <w:jc w:val="center"/>
              <w:rPr>
                <w:rStyle w:val="Other"/>
                <w:b/>
                <w:color w:val="000000"/>
                <w:lang w:val="en-US" w:eastAsia="vi-VN"/>
              </w:rPr>
            </w:pPr>
            <w:r w:rsidRPr="00D175EB">
              <w:rPr>
                <w:rStyle w:val="Other"/>
                <w:b/>
                <w:color w:val="000000"/>
                <w:lang w:val="en-US" w:eastAsia="vi-VN"/>
              </w:rPr>
              <w:t>Thư ký ISO</w:t>
            </w:r>
          </w:p>
        </w:tc>
        <w:tc>
          <w:tcPr>
            <w:tcW w:w="1131" w:type="dxa"/>
          </w:tcPr>
          <w:p w:rsidR="003106D2" w:rsidRPr="00D175EB" w:rsidRDefault="003324F4" w:rsidP="00D175EB">
            <w:pPr>
              <w:spacing w:before="40" w:after="40" w:line="340" w:lineRule="exact"/>
              <w:ind w:left="-57" w:right="-57"/>
              <w:jc w:val="center"/>
              <w:rPr>
                <w:b/>
                <w:sz w:val="26"/>
                <w:szCs w:val="26"/>
              </w:rPr>
            </w:pPr>
            <w:r w:rsidRPr="00D175EB">
              <w:rPr>
                <w:b/>
                <w:sz w:val="26"/>
                <w:szCs w:val="26"/>
              </w:rPr>
              <w:t>N</w:t>
            </w:r>
            <w:r w:rsidR="00CC540C" w:rsidRPr="00D175EB">
              <w:rPr>
                <w:b/>
                <w:sz w:val="26"/>
                <w:szCs w:val="26"/>
              </w:rPr>
              <w:t>ơi</w:t>
            </w:r>
            <w:r w:rsidR="003106D2" w:rsidRPr="00D175EB">
              <w:rPr>
                <w:b/>
                <w:sz w:val="26"/>
                <w:szCs w:val="26"/>
              </w:rPr>
              <w:t xml:space="preserve"> lưu giữ</w:t>
            </w:r>
          </w:p>
        </w:tc>
      </w:tr>
      <w:tr w:rsidR="001F4E3D" w:rsidRPr="00D175EB" w:rsidTr="001F5192">
        <w:trPr>
          <w:trHeight w:val="2863"/>
          <w:jc w:val="center"/>
        </w:trPr>
        <w:tc>
          <w:tcPr>
            <w:tcW w:w="1379" w:type="dxa"/>
            <w:shd w:val="clear" w:color="auto" w:fill="auto"/>
            <w:vAlign w:val="center"/>
          </w:tcPr>
          <w:p w:rsidR="001F4E3D" w:rsidRPr="00D175EB" w:rsidRDefault="001F4E3D" w:rsidP="00D175EB">
            <w:pPr>
              <w:spacing w:before="120" w:after="40" w:line="340" w:lineRule="exact"/>
              <w:ind w:left="-57" w:right="-57"/>
              <w:jc w:val="center"/>
              <w:rPr>
                <w:b/>
                <w:sz w:val="26"/>
                <w:szCs w:val="26"/>
              </w:rPr>
            </w:pPr>
          </w:p>
        </w:tc>
        <w:tc>
          <w:tcPr>
            <w:tcW w:w="5249" w:type="dxa"/>
            <w:shd w:val="clear" w:color="auto" w:fill="auto"/>
            <w:vAlign w:val="center"/>
          </w:tcPr>
          <w:p w:rsidR="001F4E3D" w:rsidRPr="00D175EB" w:rsidRDefault="001F4E3D" w:rsidP="00CC540C">
            <w:pPr>
              <w:pStyle w:val="Other0"/>
              <w:shd w:val="clear" w:color="auto" w:fill="auto"/>
              <w:spacing w:before="120" w:after="0" w:line="240" w:lineRule="auto"/>
              <w:ind w:firstLine="0"/>
              <w:jc w:val="both"/>
              <w:rPr>
                <w:rStyle w:val="Other"/>
                <w:b/>
                <w:color w:val="000000"/>
                <w:lang w:val="en-US" w:eastAsia="vi-VN"/>
              </w:rPr>
            </w:pPr>
            <w:r w:rsidRPr="00D175EB">
              <w:rPr>
                <w:rStyle w:val="Other"/>
                <w:b/>
                <w:color w:val="000000"/>
                <w:lang w:val="en-US" w:eastAsia="vi-VN"/>
              </w:rPr>
              <w:t>Hồ sơ ĐGNB</w:t>
            </w:r>
          </w:p>
          <w:p w:rsidR="005B51D3" w:rsidRPr="00D175EB" w:rsidRDefault="000777E4" w:rsidP="00CC540C">
            <w:pPr>
              <w:pStyle w:val="Other0"/>
              <w:shd w:val="clear" w:color="auto" w:fill="auto"/>
              <w:spacing w:before="120" w:after="0" w:line="240" w:lineRule="auto"/>
              <w:ind w:firstLine="0"/>
              <w:jc w:val="both"/>
              <w:rPr>
                <w:lang w:val="nl-NL"/>
              </w:rPr>
            </w:pPr>
            <w:r w:rsidRPr="00D175EB">
              <w:rPr>
                <w:lang w:val="nl-NL"/>
              </w:rPr>
              <w:t xml:space="preserve">- </w:t>
            </w:r>
            <w:r w:rsidR="005B51D3" w:rsidRPr="00D175EB">
              <w:rPr>
                <w:lang w:val="nl-NL"/>
              </w:rPr>
              <w:t>Chương trình đánh giá</w:t>
            </w:r>
            <w:r w:rsidR="00581395" w:rsidRPr="00D175EB">
              <w:rPr>
                <w:lang w:val="nl-NL"/>
              </w:rPr>
              <w:t>;</w:t>
            </w:r>
          </w:p>
          <w:p w:rsidR="005B51D3" w:rsidRPr="00D175EB" w:rsidRDefault="000777E4" w:rsidP="00CC540C">
            <w:pPr>
              <w:pStyle w:val="Other0"/>
              <w:shd w:val="clear" w:color="auto" w:fill="auto"/>
              <w:spacing w:before="120" w:after="0" w:line="240" w:lineRule="auto"/>
              <w:ind w:firstLine="0"/>
              <w:jc w:val="both"/>
              <w:rPr>
                <w:lang w:val="nl-NL"/>
              </w:rPr>
            </w:pPr>
            <w:r w:rsidRPr="00D175EB">
              <w:rPr>
                <w:lang w:val="nl-NL"/>
              </w:rPr>
              <w:t xml:space="preserve">- </w:t>
            </w:r>
            <w:r w:rsidR="005B51D3" w:rsidRPr="00D175EB">
              <w:rPr>
                <w:lang w:val="nl-NL"/>
              </w:rPr>
              <w:t>Kế hoạch đánh giá</w:t>
            </w:r>
            <w:r w:rsidR="00581395" w:rsidRPr="00D175EB">
              <w:rPr>
                <w:lang w:val="nl-NL"/>
              </w:rPr>
              <w:t>;</w:t>
            </w:r>
          </w:p>
          <w:p w:rsidR="005B51D3" w:rsidRPr="00D175EB" w:rsidRDefault="000777E4" w:rsidP="00CC540C">
            <w:pPr>
              <w:pStyle w:val="Other0"/>
              <w:shd w:val="clear" w:color="auto" w:fill="auto"/>
              <w:spacing w:before="120" w:after="0" w:line="240" w:lineRule="auto"/>
              <w:ind w:firstLine="0"/>
              <w:jc w:val="both"/>
              <w:rPr>
                <w:lang w:val="nl-NL"/>
              </w:rPr>
            </w:pPr>
            <w:r w:rsidRPr="00D175EB">
              <w:rPr>
                <w:lang w:val="nl-NL"/>
              </w:rPr>
              <w:t xml:space="preserve">- </w:t>
            </w:r>
            <w:r w:rsidR="005B51D3" w:rsidRPr="00D175EB">
              <w:rPr>
                <w:lang w:val="nl-NL"/>
              </w:rPr>
              <w:t>Thông báo Chương trình ĐGNB</w:t>
            </w:r>
            <w:r w:rsidR="00581395" w:rsidRPr="00D175EB">
              <w:rPr>
                <w:lang w:val="nl-NL"/>
              </w:rPr>
              <w:t>;</w:t>
            </w:r>
          </w:p>
          <w:p w:rsidR="005B51D3" w:rsidRPr="00D175EB" w:rsidRDefault="000777E4" w:rsidP="00CC540C">
            <w:pPr>
              <w:pStyle w:val="Other0"/>
              <w:shd w:val="clear" w:color="auto" w:fill="auto"/>
              <w:spacing w:before="120" w:after="0" w:line="240" w:lineRule="auto"/>
              <w:ind w:firstLine="0"/>
              <w:jc w:val="both"/>
              <w:rPr>
                <w:lang w:val="en-US"/>
              </w:rPr>
            </w:pPr>
            <w:r w:rsidRPr="00D175EB">
              <w:rPr>
                <w:lang w:val="nl-NL"/>
              </w:rPr>
              <w:t xml:space="preserve">- </w:t>
            </w:r>
            <w:r w:rsidR="005B51D3" w:rsidRPr="00D175EB">
              <w:rPr>
                <w:lang w:val="nl-NL"/>
              </w:rPr>
              <w:t>Phiếu</w:t>
            </w:r>
            <w:r w:rsidR="005B51D3" w:rsidRPr="00D175EB">
              <w:rPr>
                <w:lang w:val="vi-VN"/>
              </w:rPr>
              <w:t xml:space="preserve"> ghi chép trong quá trình đánh giá</w:t>
            </w:r>
          </w:p>
          <w:p w:rsidR="005B51D3" w:rsidRPr="00D175EB" w:rsidRDefault="000777E4" w:rsidP="00CC540C">
            <w:pPr>
              <w:pStyle w:val="Other0"/>
              <w:shd w:val="clear" w:color="auto" w:fill="auto"/>
              <w:spacing w:before="120" w:after="0" w:line="240" w:lineRule="auto"/>
              <w:ind w:firstLine="0"/>
              <w:jc w:val="both"/>
              <w:rPr>
                <w:lang w:val="en-US"/>
              </w:rPr>
            </w:pPr>
            <w:r w:rsidRPr="00D175EB">
              <w:rPr>
                <w:lang w:val="nl-NL"/>
              </w:rPr>
              <w:t xml:space="preserve">- </w:t>
            </w:r>
            <w:r w:rsidR="005B51D3" w:rsidRPr="00D175EB">
              <w:rPr>
                <w:lang w:val="nl-NL"/>
              </w:rPr>
              <w:t>Báo cáo đánh giá tại từng đơn vị</w:t>
            </w:r>
            <w:r w:rsidR="00581395" w:rsidRPr="00D175EB">
              <w:rPr>
                <w:lang w:val="nl-NL"/>
              </w:rPr>
              <w:t>;</w:t>
            </w:r>
          </w:p>
          <w:p w:rsidR="005B51D3" w:rsidRPr="00D175EB" w:rsidRDefault="000777E4" w:rsidP="00CC540C">
            <w:pPr>
              <w:pStyle w:val="Other0"/>
              <w:shd w:val="clear" w:color="auto" w:fill="auto"/>
              <w:spacing w:before="120" w:after="0" w:line="240" w:lineRule="auto"/>
              <w:ind w:firstLine="0"/>
              <w:jc w:val="both"/>
              <w:rPr>
                <w:rStyle w:val="Other"/>
                <w:b/>
                <w:color w:val="000000"/>
                <w:lang w:val="en-US" w:eastAsia="vi-VN"/>
              </w:rPr>
            </w:pPr>
            <w:r w:rsidRPr="00D175EB">
              <w:rPr>
                <w:lang w:val="nl-NL" w:eastAsia="en-US"/>
              </w:rPr>
              <w:t xml:space="preserve">- </w:t>
            </w:r>
            <w:r w:rsidR="005B51D3" w:rsidRPr="00D175EB">
              <w:rPr>
                <w:lang w:val="nl-NL" w:eastAsia="en-US"/>
              </w:rPr>
              <w:t>Báo cáo tổng hợp đánh giá nội bộ</w:t>
            </w:r>
            <w:r w:rsidR="00581395" w:rsidRPr="00D175EB">
              <w:rPr>
                <w:lang w:val="nl-NL" w:eastAsia="en-US"/>
              </w:rPr>
              <w:t>.</w:t>
            </w:r>
          </w:p>
        </w:tc>
        <w:tc>
          <w:tcPr>
            <w:tcW w:w="1226"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b/>
                <w:color w:val="000000"/>
                <w:lang w:val="en-US" w:eastAsia="vi-VN"/>
              </w:rPr>
            </w:pPr>
          </w:p>
        </w:tc>
        <w:tc>
          <w:tcPr>
            <w:tcW w:w="1498"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color w:val="000000"/>
                <w:lang w:val="en-US" w:eastAsia="vi-VN"/>
              </w:rPr>
            </w:pPr>
          </w:p>
        </w:tc>
        <w:tc>
          <w:tcPr>
            <w:tcW w:w="1131" w:type="dxa"/>
            <w:vAlign w:val="center"/>
          </w:tcPr>
          <w:p w:rsidR="001F4E3D" w:rsidRPr="00D175EB" w:rsidRDefault="001F4E3D" w:rsidP="00D175EB">
            <w:pPr>
              <w:spacing w:before="120" w:after="40" w:line="340" w:lineRule="exact"/>
              <w:ind w:left="-57" w:right="-57"/>
              <w:jc w:val="center"/>
              <w:rPr>
                <w:sz w:val="26"/>
                <w:szCs w:val="26"/>
              </w:rPr>
            </w:pPr>
          </w:p>
        </w:tc>
      </w:tr>
      <w:tr w:rsidR="001F4E3D" w:rsidRPr="00D175EB" w:rsidTr="001F5192">
        <w:trPr>
          <w:jc w:val="center"/>
        </w:trPr>
        <w:tc>
          <w:tcPr>
            <w:tcW w:w="1379" w:type="dxa"/>
            <w:shd w:val="clear" w:color="auto" w:fill="auto"/>
            <w:vAlign w:val="center"/>
          </w:tcPr>
          <w:p w:rsidR="001F4E3D" w:rsidRPr="00D175EB" w:rsidRDefault="001F4E3D" w:rsidP="00D175EB">
            <w:pPr>
              <w:spacing w:before="120" w:after="40" w:line="340" w:lineRule="exact"/>
              <w:ind w:left="-57" w:right="-57"/>
              <w:jc w:val="center"/>
              <w:rPr>
                <w:b/>
                <w:sz w:val="26"/>
                <w:szCs w:val="26"/>
              </w:rPr>
            </w:pPr>
          </w:p>
        </w:tc>
        <w:tc>
          <w:tcPr>
            <w:tcW w:w="5249" w:type="dxa"/>
            <w:shd w:val="clear" w:color="auto" w:fill="auto"/>
            <w:vAlign w:val="center"/>
          </w:tcPr>
          <w:p w:rsidR="001F4E3D" w:rsidRPr="00D175EB" w:rsidRDefault="005B51D3" w:rsidP="00CC540C">
            <w:pPr>
              <w:tabs>
                <w:tab w:val="left" w:pos="567"/>
              </w:tabs>
              <w:spacing w:before="120"/>
              <w:jc w:val="both"/>
              <w:rPr>
                <w:b/>
                <w:sz w:val="26"/>
                <w:szCs w:val="26"/>
              </w:rPr>
            </w:pPr>
            <w:r w:rsidRPr="00D175EB">
              <w:rPr>
                <w:rStyle w:val="Other"/>
                <w:b/>
                <w:color w:val="000000"/>
                <w:lang w:eastAsia="vi-VN"/>
              </w:rPr>
              <w:t>Hồ sơ quản lý rủi ro (</w:t>
            </w:r>
            <w:r w:rsidRPr="00D175EB">
              <w:rPr>
                <w:b/>
                <w:sz w:val="26"/>
                <w:szCs w:val="26"/>
              </w:rPr>
              <w:t>QLRR)</w:t>
            </w:r>
          </w:p>
          <w:p w:rsidR="005B51D3" w:rsidRPr="00D175EB" w:rsidRDefault="005B51D3" w:rsidP="00CC540C">
            <w:pPr>
              <w:tabs>
                <w:tab w:val="left" w:pos="567"/>
              </w:tabs>
              <w:spacing w:before="120"/>
              <w:jc w:val="both"/>
              <w:rPr>
                <w:sz w:val="26"/>
                <w:szCs w:val="26"/>
                <w:lang w:val="nl-NL"/>
              </w:rPr>
            </w:pPr>
            <w:r w:rsidRPr="00D175EB">
              <w:rPr>
                <w:sz w:val="26"/>
                <w:szCs w:val="26"/>
                <w:lang w:val="nl-NL"/>
              </w:rPr>
              <w:t>- Bảng nhận diện, đánh giá, hành động giải quyết rủi ro và cơ hội</w:t>
            </w:r>
            <w:r w:rsidR="00581395" w:rsidRPr="00D175EB">
              <w:rPr>
                <w:sz w:val="26"/>
                <w:szCs w:val="26"/>
                <w:lang w:val="nl-NL"/>
              </w:rPr>
              <w:t>.</w:t>
            </w:r>
          </w:p>
          <w:p w:rsidR="005B51D3" w:rsidRPr="00D175EB" w:rsidRDefault="005B51D3" w:rsidP="00CC540C">
            <w:pPr>
              <w:tabs>
                <w:tab w:val="left" w:pos="567"/>
              </w:tabs>
              <w:spacing w:before="120"/>
              <w:jc w:val="both"/>
              <w:rPr>
                <w:spacing w:val="4"/>
                <w:sz w:val="26"/>
                <w:szCs w:val="26"/>
                <w:lang w:val="nl-NL"/>
              </w:rPr>
            </w:pPr>
            <w:r w:rsidRPr="00D175EB">
              <w:rPr>
                <w:spacing w:val="4"/>
                <w:sz w:val="26"/>
                <w:szCs w:val="26"/>
                <w:lang w:val="nl-NL"/>
              </w:rPr>
              <w:t>- Kế hoạch giải quyết rủi ro và cơ hội</w:t>
            </w:r>
            <w:r w:rsidR="00581395" w:rsidRPr="00D175EB">
              <w:rPr>
                <w:spacing w:val="4"/>
                <w:sz w:val="26"/>
                <w:szCs w:val="26"/>
                <w:lang w:val="nl-NL"/>
              </w:rPr>
              <w:t>.</w:t>
            </w:r>
          </w:p>
        </w:tc>
        <w:tc>
          <w:tcPr>
            <w:tcW w:w="1226"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b/>
                <w:color w:val="000000"/>
                <w:lang w:val="en-US" w:eastAsia="vi-VN"/>
              </w:rPr>
            </w:pPr>
          </w:p>
        </w:tc>
        <w:tc>
          <w:tcPr>
            <w:tcW w:w="1498"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color w:val="000000"/>
                <w:lang w:val="en-US" w:eastAsia="vi-VN"/>
              </w:rPr>
            </w:pPr>
          </w:p>
        </w:tc>
        <w:tc>
          <w:tcPr>
            <w:tcW w:w="1131" w:type="dxa"/>
            <w:vAlign w:val="center"/>
          </w:tcPr>
          <w:p w:rsidR="001F4E3D" w:rsidRPr="00D175EB" w:rsidRDefault="001F4E3D" w:rsidP="00D175EB">
            <w:pPr>
              <w:spacing w:before="120" w:after="40" w:line="340" w:lineRule="exact"/>
              <w:ind w:left="-57" w:right="-57"/>
              <w:jc w:val="center"/>
              <w:rPr>
                <w:sz w:val="26"/>
                <w:szCs w:val="26"/>
              </w:rPr>
            </w:pPr>
          </w:p>
        </w:tc>
      </w:tr>
      <w:tr w:rsidR="001F4E3D" w:rsidRPr="00D175EB" w:rsidTr="001F5192">
        <w:trPr>
          <w:jc w:val="center"/>
        </w:trPr>
        <w:tc>
          <w:tcPr>
            <w:tcW w:w="1379" w:type="dxa"/>
            <w:shd w:val="clear" w:color="auto" w:fill="auto"/>
            <w:vAlign w:val="center"/>
          </w:tcPr>
          <w:p w:rsidR="001F4E3D" w:rsidRPr="00D175EB" w:rsidRDefault="001F4E3D" w:rsidP="00D175EB">
            <w:pPr>
              <w:spacing w:before="120" w:after="40" w:line="340" w:lineRule="exact"/>
              <w:ind w:left="-57" w:right="-57"/>
              <w:jc w:val="center"/>
              <w:rPr>
                <w:b/>
                <w:sz w:val="26"/>
                <w:szCs w:val="26"/>
              </w:rPr>
            </w:pPr>
          </w:p>
        </w:tc>
        <w:tc>
          <w:tcPr>
            <w:tcW w:w="5249" w:type="dxa"/>
            <w:shd w:val="clear" w:color="auto" w:fill="auto"/>
            <w:vAlign w:val="center"/>
          </w:tcPr>
          <w:p w:rsidR="001F4E3D" w:rsidRPr="00D175EB" w:rsidRDefault="000777E4" w:rsidP="00F11F6C">
            <w:pPr>
              <w:tabs>
                <w:tab w:val="left" w:pos="567"/>
              </w:tabs>
              <w:spacing w:before="120" w:after="40" w:line="340" w:lineRule="exact"/>
              <w:ind w:left="-57" w:right="-57"/>
              <w:jc w:val="both"/>
              <w:rPr>
                <w:b/>
                <w:sz w:val="26"/>
                <w:szCs w:val="26"/>
              </w:rPr>
            </w:pPr>
            <w:r w:rsidRPr="00D175EB">
              <w:rPr>
                <w:b/>
                <w:spacing w:val="4"/>
                <w:sz w:val="26"/>
                <w:szCs w:val="26"/>
                <w:lang w:val="nl-NL"/>
              </w:rPr>
              <w:t>Hồ sơ cải tiến chất lượng (</w:t>
            </w:r>
            <w:r w:rsidRPr="00D175EB">
              <w:rPr>
                <w:b/>
                <w:sz w:val="26"/>
                <w:szCs w:val="26"/>
              </w:rPr>
              <w:t>CTCL)</w:t>
            </w:r>
          </w:p>
          <w:p w:rsidR="000777E4" w:rsidRPr="00D175EB" w:rsidRDefault="000777E4" w:rsidP="00F11F6C">
            <w:pPr>
              <w:tabs>
                <w:tab w:val="left" w:pos="567"/>
              </w:tabs>
              <w:spacing w:before="120" w:after="40" w:line="340" w:lineRule="exact"/>
              <w:ind w:left="-57" w:right="-57"/>
              <w:jc w:val="both"/>
              <w:rPr>
                <w:sz w:val="26"/>
                <w:szCs w:val="26"/>
              </w:rPr>
            </w:pPr>
            <w:r w:rsidRPr="00D175EB">
              <w:rPr>
                <w:sz w:val="26"/>
                <w:szCs w:val="26"/>
                <w:lang w:val="nl-NL"/>
              </w:rPr>
              <w:t>- Phiếu yêu cầu hành động khắc phục</w:t>
            </w:r>
            <w:r w:rsidRPr="00D175EB">
              <w:rPr>
                <w:sz w:val="26"/>
                <w:szCs w:val="26"/>
                <w:lang w:val="vi-VN"/>
              </w:rPr>
              <w:t>/cải tiến và các hồ sơ thực hiện HĐKP, cải tiến</w:t>
            </w:r>
            <w:r w:rsidRPr="00D175EB">
              <w:rPr>
                <w:sz w:val="26"/>
                <w:szCs w:val="26"/>
              </w:rPr>
              <w:t xml:space="preserve"> (BM.</w:t>
            </w:r>
            <w:r w:rsidRPr="00D175EB">
              <w:rPr>
                <w:sz w:val="26"/>
                <w:szCs w:val="26"/>
                <w:lang w:val="vi-VN"/>
              </w:rPr>
              <w:t>CTCL</w:t>
            </w:r>
            <w:r w:rsidRPr="00D175EB">
              <w:rPr>
                <w:sz w:val="26"/>
                <w:szCs w:val="26"/>
              </w:rPr>
              <w:t>.01)</w:t>
            </w:r>
            <w:r w:rsidR="00581395" w:rsidRPr="00D175EB">
              <w:rPr>
                <w:sz w:val="26"/>
                <w:szCs w:val="26"/>
              </w:rPr>
              <w:t>;</w:t>
            </w:r>
          </w:p>
          <w:p w:rsidR="000777E4" w:rsidRPr="00D175EB" w:rsidRDefault="000777E4" w:rsidP="00F11F6C">
            <w:pPr>
              <w:tabs>
                <w:tab w:val="left" w:pos="567"/>
              </w:tabs>
              <w:spacing w:before="120" w:after="40" w:line="340" w:lineRule="exact"/>
              <w:ind w:left="-57" w:right="-57"/>
              <w:jc w:val="both"/>
              <w:rPr>
                <w:sz w:val="26"/>
                <w:szCs w:val="26"/>
              </w:rPr>
            </w:pPr>
            <w:r w:rsidRPr="00D175EB">
              <w:rPr>
                <w:sz w:val="26"/>
                <w:szCs w:val="26"/>
                <w:lang w:val="nl-NL"/>
              </w:rPr>
              <w:t>- Biên bản họp XXLĐ độc lập (</w:t>
            </w:r>
            <w:r w:rsidRPr="00D175EB">
              <w:rPr>
                <w:sz w:val="26"/>
                <w:szCs w:val="26"/>
              </w:rPr>
              <w:t>BM.</w:t>
            </w:r>
            <w:r w:rsidRPr="00D175EB">
              <w:rPr>
                <w:sz w:val="26"/>
                <w:szCs w:val="26"/>
                <w:lang w:val="vi-VN"/>
              </w:rPr>
              <w:t>CTCL</w:t>
            </w:r>
            <w:r w:rsidRPr="00D175EB">
              <w:rPr>
                <w:sz w:val="26"/>
                <w:szCs w:val="26"/>
              </w:rPr>
              <w:t>.02); hoặc Biên bản cuộc họp có lồng ghép hoạt động XXLĐ; hoặc Báo cáo kết quả hoạt động vận hành duy trì HTQLCL và Thông báo kết quả XXLĐ</w:t>
            </w:r>
            <w:r w:rsidR="00581395" w:rsidRPr="00D175EB">
              <w:rPr>
                <w:sz w:val="26"/>
                <w:szCs w:val="26"/>
              </w:rPr>
              <w:t>;</w:t>
            </w:r>
          </w:p>
          <w:p w:rsidR="000777E4" w:rsidRPr="00D175EB" w:rsidRDefault="000777E4" w:rsidP="00F11F6C">
            <w:pPr>
              <w:tabs>
                <w:tab w:val="left" w:pos="567"/>
              </w:tabs>
              <w:spacing w:before="120" w:after="40" w:line="340" w:lineRule="exact"/>
              <w:ind w:left="-57" w:right="-57"/>
              <w:jc w:val="both"/>
              <w:rPr>
                <w:sz w:val="26"/>
                <w:szCs w:val="26"/>
              </w:rPr>
            </w:pPr>
            <w:r w:rsidRPr="00D175EB">
              <w:rPr>
                <w:sz w:val="26"/>
                <w:szCs w:val="26"/>
              </w:rPr>
              <w:t xml:space="preserve">- </w:t>
            </w:r>
            <w:r w:rsidRPr="00D175EB">
              <w:rPr>
                <w:sz w:val="26"/>
                <w:szCs w:val="26"/>
                <w:lang w:val="nl-NL"/>
              </w:rPr>
              <w:t>Báo cáo thực hiện MTCL năm nay, Kế hoạch thực hiện MTCL năm sau (Phụ lục 3</w:t>
            </w:r>
            <w:r w:rsidR="00581395" w:rsidRPr="00D175EB">
              <w:rPr>
                <w:sz w:val="26"/>
                <w:szCs w:val="26"/>
                <w:lang w:val="nl-NL"/>
              </w:rPr>
              <w:t xml:space="preserve"> </w:t>
            </w:r>
            <w:r w:rsidRPr="00D175EB">
              <w:rPr>
                <w:sz w:val="26"/>
                <w:szCs w:val="26"/>
                <w:lang w:val="nl-NL"/>
              </w:rPr>
              <w:t xml:space="preserve">của STCL) của đơn vị, </w:t>
            </w:r>
            <w:r w:rsidRPr="00D175EB">
              <w:rPr>
                <w:sz w:val="26"/>
                <w:szCs w:val="26"/>
              </w:rPr>
              <w:t>cơ quan Ban Dân tộc</w:t>
            </w:r>
            <w:r w:rsidR="00581395" w:rsidRPr="00D175EB">
              <w:rPr>
                <w:sz w:val="26"/>
                <w:szCs w:val="26"/>
              </w:rPr>
              <w:t>;</w:t>
            </w:r>
          </w:p>
          <w:p w:rsidR="000777E4" w:rsidRPr="00D175EB" w:rsidRDefault="000777E4" w:rsidP="00F11F6C">
            <w:pPr>
              <w:tabs>
                <w:tab w:val="left" w:pos="567"/>
              </w:tabs>
              <w:spacing w:before="120" w:after="40" w:line="340" w:lineRule="exact"/>
              <w:ind w:left="-57" w:right="-57"/>
              <w:jc w:val="both"/>
              <w:rPr>
                <w:sz w:val="26"/>
                <w:szCs w:val="26"/>
                <w:lang w:val="nl-NL"/>
              </w:rPr>
            </w:pPr>
            <w:r w:rsidRPr="00D175EB">
              <w:rPr>
                <w:sz w:val="26"/>
                <w:szCs w:val="26"/>
                <w:lang w:val="nl-NL"/>
              </w:rPr>
              <w:lastRenderedPageBreak/>
              <w:t>- Phiếu yêu cầu hành động khắc phục</w:t>
            </w:r>
            <w:r w:rsidRPr="00D175EB">
              <w:rPr>
                <w:sz w:val="26"/>
                <w:szCs w:val="26"/>
                <w:lang w:val="vi-VN"/>
              </w:rPr>
              <w:t>/cải tiến và các hồ sơ thực hiện HĐKP, cải tiến</w:t>
            </w:r>
            <w:r w:rsidRPr="00D175EB">
              <w:rPr>
                <w:sz w:val="26"/>
                <w:szCs w:val="26"/>
              </w:rPr>
              <w:t xml:space="preserve"> (BM.</w:t>
            </w:r>
            <w:r w:rsidRPr="00D175EB">
              <w:rPr>
                <w:sz w:val="26"/>
                <w:szCs w:val="26"/>
                <w:lang w:val="vi-VN"/>
              </w:rPr>
              <w:t>CTCL</w:t>
            </w:r>
            <w:r w:rsidRPr="00D175EB">
              <w:rPr>
                <w:sz w:val="26"/>
                <w:szCs w:val="26"/>
              </w:rPr>
              <w:t>.01)</w:t>
            </w:r>
            <w:r w:rsidR="00581395" w:rsidRPr="00D175EB">
              <w:rPr>
                <w:sz w:val="26"/>
                <w:szCs w:val="26"/>
              </w:rPr>
              <w:t>.</w:t>
            </w:r>
          </w:p>
        </w:tc>
        <w:tc>
          <w:tcPr>
            <w:tcW w:w="1226"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b/>
                <w:color w:val="000000"/>
                <w:lang w:val="en-US" w:eastAsia="vi-VN"/>
              </w:rPr>
            </w:pPr>
          </w:p>
        </w:tc>
        <w:tc>
          <w:tcPr>
            <w:tcW w:w="1498" w:type="dxa"/>
            <w:shd w:val="clear" w:color="auto" w:fill="auto"/>
            <w:vAlign w:val="center"/>
          </w:tcPr>
          <w:p w:rsidR="001F4E3D" w:rsidRPr="00D175EB" w:rsidRDefault="001F4E3D" w:rsidP="00D175EB">
            <w:pPr>
              <w:pStyle w:val="Other0"/>
              <w:shd w:val="clear" w:color="auto" w:fill="auto"/>
              <w:spacing w:before="120" w:after="40" w:line="340" w:lineRule="exact"/>
              <w:ind w:left="-57" w:right="-57" w:firstLine="0"/>
              <w:jc w:val="center"/>
              <w:rPr>
                <w:rStyle w:val="Other"/>
                <w:color w:val="000000"/>
                <w:lang w:val="en-US" w:eastAsia="vi-VN"/>
              </w:rPr>
            </w:pPr>
          </w:p>
        </w:tc>
        <w:tc>
          <w:tcPr>
            <w:tcW w:w="1131" w:type="dxa"/>
            <w:vAlign w:val="center"/>
          </w:tcPr>
          <w:p w:rsidR="001F4E3D" w:rsidRPr="00D175EB" w:rsidRDefault="001F4E3D" w:rsidP="00D175EB">
            <w:pPr>
              <w:spacing w:before="120" w:after="40" w:line="340" w:lineRule="exact"/>
              <w:ind w:left="-57" w:right="-57"/>
              <w:jc w:val="center"/>
              <w:rPr>
                <w:sz w:val="26"/>
                <w:szCs w:val="26"/>
              </w:rPr>
            </w:pPr>
          </w:p>
        </w:tc>
      </w:tr>
      <w:tr w:rsidR="001F4E3D" w:rsidRPr="00D175EB" w:rsidTr="001F5192">
        <w:trPr>
          <w:jc w:val="center"/>
        </w:trPr>
        <w:tc>
          <w:tcPr>
            <w:tcW w:w="1379" w:type="dxa"/>
            <w:shd w:val="clear" w:color="auto" w:fill="auto"/>
            <w:vAlign w:val="center"/>
          </w:tcPr>
          <w:p w:rsidR="001F4E3D" w:rsidRPr="00D175EB" w:rsidRDefault="001F4E3D" w:rsidP="00D175EB">
            <w:pPr>
              <w:spacing w:before="40" w:after="40" w:line="340" w:lineRule="exact"/>
              <w:ind w:left="-57" w:right="-57"/>
              <w:jc w:val="center"/>
              <w:rPr>
                <w:b/>
                <w:sz w:val="26"/>
                <w:szCs w:val="26"/>
              </w:rPr>
            </w:pPr>
          </w:p>
        </w:tc>
        <w:tc>
          <w:tcPr>
            <w:tcW w:w="5249" w:type="dxa"/>
            <w:shd w:val="clear" w:color="auto" w:fill="auto"/>
            <w:vAlign w:val="center"/>
          </w:tcPr>
          <w:p w:rsidR="000777E4" w:rsidRPr="00D175EB" w:rsidRDefault="001F4E3D" w:rsidP="00CC540C">
            <w:pPr>
              <w:pStyle w:val="Other0"/>
              <w:shd w:val="clear" w:color="auto" w:fill="auto"/>
              <w:spacing w:before="120" w:after="0" w:line="240" w:lineRule="auto"/>
              <w:ind w:firstLine="0"/>
              <w:jc w:val="both"/>
              <w:rPr>
                <w:b/>
                <w:lang w:val="en-US"/>
              </w:rPr>
            </w:pPr>
            <w:r w:rsidRPr="00D175EB">
              <w:rPr>
                <w:rStyle w:val="Other"/>
                <w:b/>
                <w:color w:val="000000"/>
                <w:lang w:val="en-US" w:eastAsia="vi-VN"/>
              </w:rPr>
              <w:t>Hồ sơ theo yêu cầu của Quyết định số 19/2014</w:t>
            </w:r>
            <w:proofErr w:type="gramStart"/>
            <w:r w:rsidRPr="00D175EB">
              <w:rPr>
                <w:rStyle w:val="Other"/>
                <w:b/>
                <w:color w:val="000000"/>
                <w:lang w:val="en-US" w:eastAsia="vi-VN"/>
              </w:rPr>
              <w:t>/  QĐ</w:t>
            </w:r>
            <w:proofErr w:type="gramEnd"/>
            <w:r w:rsidRPr="00D175EB">
              <w:rPr>
                <w:rStyle w:val="Other"/>
                <w:b/>
                <w:color w:val="000000"/>
                <w:lang w:val="en-US" w:eastAsia="vi-VN"/>
              </w:rPr>
              <w:t>-TTg</w:t>
            </w:r>
            <w:r w:rsidR="0076397D" w:rsidRPr="00D175EB">
              <w:rPr>
                <w:rStyle w:val="Other"/>
                <w:b/>
                <w:color w:val="000000"/>
                <w:lang w:val="en-US" w:eastAsia="vi-VN"/>
              </w:rPr>
              <w:t xml:space="preserve"> (</w:t>
            </w:r>
            <w:r w:rsidR="0076397D" w:rsidRPr="00D175EB">
              <w:rPr>
                <w:b/>
              </w:rPr>
              <w:t>HS19</w:t>
            </w:r>
          </w:p>
          <w:p w:rsidR="000777E4" w:rsidRPr="00D175EB" w:rsidRDefault="000777E4" w:rsidP="00CC540C">
            <w:pPr>
              <w:pStyle w:val="Other0"/>
              <w:shd w:val="clear" w:color="auto" w:fill="auto"/>
              <w:spacing w:before="120" w:after="0" w:line="240" w:lineRule="auto"/>
              <w:ind w:firstLine="0"/>
              <w:jc w:val="both"/>
              <w:rPr>
                <w:lang w:val="nl-NL"/>
              </w:rPr>
            </w:pPr>
            <w:r w:rsidRPr="00D175EB">
              <w:rPr>
                <w:rStyle w:val="Other"/>
                <w:b/>
                <w:color w:val="000000"/>
                <w:lang w:val="en-US" w:eastAsia="vi-VN"/>
              </w:rPr>
              <w:t xml:space="preserve">- </w:t>
            </w:r>
            <w:r w:rsidRPr="00D175EB">
              <w:rPr>
                <w:lang w:val="nl-NL"/>
              </w:rPr>
              <w:t>Kế hoạch vận hành, duy trì áp dụng HTQLCL</w:t>
            </w:r>
            <w:r w:rsidR="00581395" w:rsidRPr="00D175EB">
              <w:rPr>
                <w:lang w:val="nl-NL"/>
              </w:rPr>
              <w:t>;</w:t>
            </w:r>
          </w:p>
          <w:p w:rsidR="000777E4" w:rsidRPr="00D175EB" w:rsidRDefault="000777E4" w:rsidP="00CC540C">
            <w:pPr>
              <w:pStyle w:val="Other0"/>
              <w:shd w:val="clear" w:color="auto" w:fill="auto"/>
              <w:spacing w:before="120" w:after="0" w:line="240" w:lineRule="auto"/>
              <w:ind w:firstLine="0"/>
              <w:jc w:val="both"/>
              <w:rPr>
                <w:lang w:val="nl-NL"/>
              </w:rPr>
            </w:pPr>
            <w:r w:rsidRPr="00D175EB">
              <w:rPr>
                <w:rStyle w:val="Other"/>
                <w:b/>
                <w:color w:val="000000"/>
                <w:lang w:val="en-US" w:eastAsia="vi-VN"/>
              </w:rPr>
              <w:t>-</w:t>
            </w:r>
            <w:r w:rsidRPr="00D175EB">
              <w:rPr>
                <w:lang w:val="nl-NL"/>
              </w:rPr>
              <w:t xml:space="preserve"> Kiện toàn Ban chỉ đạo ISO</w:t>
            </w:r>
            <w:r w:rsidR="00581395" w:rsidRPr="00D175EB">
              <w:rPr>
                <w:lang w:val="nl-NL"/>
              </w:rPr>
              <w:t>;</w:t>
            </w:r>
          </w:p>
          <w:p w:rsidR="000777E4" w:rsidRPr="00D175EB" w:rsidRDefault="000777E4" w:rsidP="00CC540C">
            <w:pPr>
              <w:pStyle w:val="Other0"/>
              <w:shd w:val="clear" w:color="auto" w:fill="auto"/>
              <w:spacing w:before="120" w:after="0" w:line="240" w:lineRule="auto"/>
              <w:ind w:firstLine="0"/>
              <w:jc w:val="both"/>
              <w:rPr>
                <w:rStyle w:val="Other"/>
                <w:shd w:val="clear" w:color="auto" w:fill="auto"/>
                <w:lang w:val="nl-NL"/>
              </w:rPr>
            </w:pPr>
            <w:r w:rsidRPr="00D175EB">
              <w:rPr>
                <w:rStyle w:val="Other"/>
                <w:b/>
                <w:color w:val="000000"/>
                <w:lang w:val="en-US" w:eastAsia="vi-VN"/>
              </w:rPr>
              <w:t>-</w:t>
            </w:r>
            <w:r w:rsidRPr="00D175EB">
              <w:rPr>
                <w:spacing w:val="-12"/>
                <w:lang w:val="nl-NL"/>
              </w:rPr>
              <w:t xml:space="preserve"> Quyết định công bố HTQLCL</w:t>
            </w:r>
            <w:r w:rsidR="00581395" w:rsidRPr="00D175EB">
              <w:rPr>
                <w:spacing w:val="-12"/>
                <w:lang w:val="nl-NL"/>
              </w:rPr>
              <w:t>.</w:t>
            </w:r>
          </w:p>
        </w:tc>
        <w:tc>
          <w:tcPr>
            <w:tcW w:w="1226" w:type="dxa"/>
            <w:shd w:val="clear" w:color="auto" w:fill="auto"/>
            <w:vAlign w:val="center"/>
          </w:tcPr>
          <w:p w:rsidR="001F4E3D" w:rsidRPr="00D175EB" w:rsidRDefault="001F4E3D" w:rsidP="00D175EB">
            <w:pPr>
              <w:pStyle w:val="Other0"/>
              <w:shd w:val="clear" w:color="auto" w:fill="auto"/>
              <w:spacing w:before="40" w:after="40" w:line="340" w:lineRule="exact"/>
              <w:ind w:left="-57" w:right="-57" w:firstLine="0"/>
              <w:jc w:val="center"/>
              <w:rPr>
                <w:rStyle w:val="Other"/>
                <w:color w:val="000000"/>
                <w:lang w:val="en-US" w:eastAsia="vi-VN"/>
              </w:rPr>
            </w:pPr>
          </w:p>
        </w:tc>
        <w:tc>
          <w:tcPr>
            <w:tcW w:w="1498" w:type="dxa"/>
            <w:shd w:val="clear" w:color="auto" w:fill="auto"/>
            <w:vAlign w:val="center"/>
          </w:tcPr>
          <w:p w:rsidR="001F4E3D" w:rsidRPr="00D175EB" w:rsidRDefault="001F4E3D" w:rsidP="00D175EB">
            <w:pPr>
              <w:pStyle w:val="Other0"/>
              <w:shd w:val="clear" w:color="auto" w:fill="auto"/>
              <w:spacing w:before="40" w:after="40" w:line="340" w:lineRule="exact"/>
              <w:ind w:left="-57" w:right="-57" w:firstLine="0"/>
              <w:jc w:val="center"/>
              <w:rPr>
                <w:rStyle w:val="Other"/>
                <w:color w:val="000000"/>
                <w:lang w:val="en-US" w:eastAsia="vi-VN"/>
              </w:rPr>
            </w:pPr>
          </w:p>
        </w:tc>
        <w:tc>
          <w:tcPr>
            <w:tcW w:w="1131" w:type="dxa"/>
          </w:tcPr>
          <w:p w:rsidR="001F4E3D" w:rsidRPr="00D175EB" w:rsidRDefault="001F4E3D" w:rsidP="00D175EB">
            <w:pPr>
              <w:spacing w:before="40" w:after="40" w:line="340" w:lineRule="exact"/>
              <w:ind w:left="-57" w:right="-57"/>
              <w:jc w:val="center"/>
              <w:rPr>
                <w:b/>
                <w:sz w:val="26"/>
                <w:szCs w:val="26"/>
              </w:rPr>
            </w:pPr>
          </w:p>
        </w:tc>
      </w:tr>
      <w:tr w:rsidR="005B51D3" w:rsidRPr="00D175EB" w:rsidTr="001F5192">
        <w:trPr>
          <w:jc w:val="center"/>
        </w:trPr>
        <w:tc>
          <w:tcPr>
            <w:tcW w:w="1379" w:type="dxa"/>
            <w:shd w:val="clear" w:color="auto" w:fill="auto"/>
            <w:vAlign w:val="center"/>
          </w:tcPr>
          <w:p w:rsidR="005B51D3" w:rsidRPr="00D175EB" w:rsidRDefault="000777E4" w:rsidP="00D175EB">
            <w:pPr>
              <w:jc w:val="center"/>
              <w:rPr>
                <w:b/>
                <w:sz w:val="26"/>
                <w:szCs w:val="26"/>
              </w:rPr>
            </w:pPr>
            <w:r w:rsidRPr="00D175EB">
              <w:rPr>
                <w:rStyle w:val="Other"/>
                <w:b/>
                <w:color w:val="000000"/>
                <w:lang w:eastAsia="vi-VN"/>
              </w:rPr>
              <w:t>.../VP</w:t>
            </w:r>
          </w:p>
        </w:tc>
        <w:tc>
          <w:tcPr>
            <w:tcW w:w="5249" w:type="dxa"/>
            <w:shd w:val="clear" w:color="auto" w:fill="auto"/>
            <w:vAlign w:val="center"/>
          </w:tcPr>
          <w:p w:rsidR="005B51D3" w:rsidRPr="00D175EB" w:rsidRDefault="005B51D3" w:rsidP="00CC540C">
            <w:pPr>
              <w:tabs>
                <w:tab w:val="left" w:pos="567"/>
              </w:tabs>
              <w:spacing w:before="120"/>
              <w:jc w:val="both"/>
              <w:rPr>
                <w:b/>
                <w:sz w:val="26"/>
                <w:szCs w:val="26"/>
              </w:rPr>
            </w:pPr>
            <w:r w:rsidRPr="00D175EB">
              <w:rPr>
                <w:b/>
                <w:sz w:val="26"/>
                <w:szCs w:val="26"/>
              </w:rPr>
              <w:t xml:space="preserve">Hồ sơ ứng dụng công nghệ thông tin </w:t>
            </w:r>
          </w:p>
          <w:p w:rsidR="005B51D3" w:rsidRPr="00D175EB" w:rsidRDefault="005B51D3" w:rsidP="00CC540C">
            <w:pPr>
              <w:tabs>
                <w:tab w:val="left" w:pos="567"/>
              </w:tabs>
              <w:spacing w:before="120"/>
              <w:jc w:val="both"/>
              <w:rPr>
                <w:sz w:val="26"/>
                <w:szCs w:val="26"/>
              </w:rPr>
            </w:pPr>
            <w:r w:rsidRPr="00D175EB">
              <w:rPr>
                <w:sz w:val="26"/>
                <w:szCs w:val="26"/>
              </w:rPr>
              <w:t>- Kế hoạch, Quy định, Quy chế, Hướng dẫn thực hiện, báo cáo, đánh giá chấm điểm ứng dụng công nghệ thông tin</w:t>
            </w:r>
            <w:r w:rsidR="00581395" w:rsidRPr="00D175EB">
              <w:rPr>
                <w:sz w:val="26"/>
                <w:szCs w:val="26"/>
              </w:rPr>
              <w:t>;</w:t>
            </w:r>
            <w:r w:rsidRPr="00D175EB">
              <w:rPr>
                <w:sz w:val="26"/>
                <w:szCs w:val="26"/>
              </w:rPr>
              <w:t xml:space="preserve"> </w:t>
            </w:r>
          </w:p>
          <w:p w:rsidR="005B51D3" w:rsidRPr="00D175EB" w:rsidRDefault="005B51D3" w:rsidP="00CC540C">
            <w:pPr>
              <w:tabs>
                <w:tab w:val="left" w:pos="567"/>
              </w:tabs>
              <w:spacing w:before="120"/>
              <w:jc w:val="both"/>
              <w:rPr>
                <w:sz w:val="26"/>
                <w:szCs w:val="26"/>
              </w:rPr>
            </w:pPr>
            <w:r w:rsidRPr="00D175EB">
              <w:rPr>
                <w:sz w:val="26"/>
                <w:szCs w:val="26"/>
              </w:rPr>
              <w:t>- Quyết định về nhân sự phụ trách công nghệ thông tin</w:t>
            </w:r>
            <w:r w:rsidR="00581395" w:rsidRPr="00D175EB">
              <w:rPr>
                <w:sz w:val="26"/>
                <w:szCs w:val="26"/>
              </w:rPr>
              <w:t>;</w:t>
            </w:r>
          </w:p>
          <w:p w:rsidR="005B51D3" w:rsidRPr="00D175EB" w:rsidRDefault="005B51D3" w:rsidP="00CC540C">
            <w:pPr>
              <w:tabs>
                <w:tab w:val="left" w:pos="567"/>
              </w:tabs>
              <w:spacing w:before="120"/>
              <w:jc w:val="both"/>
              <w:rPr>
                <w:spacing w:val="-12"/>
                <w:sz w:val="26"/>
                <w:szCs w:val="26"/>
                <w:lang w:val="nl-NL"/>
              </w:rPr>
            </w:pPr>
            <w:r w:rsidRPr="00D175EB">
              <w:rPr>
                <w:sz w:val="26"/>
                <w:szCs w:val="26"/>
              </w:rPr>
              <w:t>- Văn bản trao đổi, góp ý</w:t>
            </w:r>
            <w:r w:rsidR="00581395" w:rsidRPr="00D175EB">
              <w:rPr>
                <w:sz w:val="26"/>
                <w:szCs w:val="26"/>
              </w:rPr>
              <w:t>.</w:t>
            </w:r>
          </w:p>
        </w:tc>
        <w:tc>
          <w:tcPr>
            <w:tcW w:w="1226" w:type="dxa"/>
            <w:shd w:val="clear" w:color="auto" w:fill="auto"/>
            <w:vAlign w:val="center"/>
          </w:tcPr>
          <w:p w:rsidR="005B51D3" w:rsidRPr="00D175EB" w:rsidRDefault="005B51D3" w:rsidP="00D175EB">
            <w:pPr>
              <w:pStyle w:val="Other0"/>
              <w:shd w:val="clear" w:color="auto" w:fill="auto"/>
              <w:spacing w:before="120" w:after="40" w:line="340" w:lineRule="exact"/>
              <w:ind w:left="-58" w:right="-58" w:firstLine="0"/>
              <w:jc w:val="center"/>
              <w:rPr>
                <w:rStyle w:val="Other"/>
                <w:b/>
                <w:color w:val="000000"/>
                <w:lang w:val="en-US" w:eastAsia="vi-VN"/>
              </w:rPr>
            </w:pPr>
          </w:p>
        </w:tc>
        <w:tc>
          <w:tcPr>
            <w:tcW w:w="1498" w:type="dxa"/>
            <w:shd w:val="clear" w:color="auto" w:fill="auto"/>
            <w:vAlign w:val="center"/>
          </w:tcPr>
          <w:p w:rsidR="005B51D3" w:rsidRPr="00D175EB" w:rsidRDefault="005B51D3" w:rsidP="00D175EB">
            <w:pPr>
              <w:pStyle w:val="Other0"/>
              <w:shd w:val="clear" w:color="auto" w:fill="auto"/>
              <w:spacing w:before="120" w:after="40" w:line="340" w:lineRule="exact"/>
              <w:ind w:left="-58" w:right="-58" w:firstLine="0"/>
              <w:jc w:val="center"/>
              <w:rPr>
                <w:rStyle w:val="Other"/>
                <w:b/>
                <w:color w:val="000000"/>
                <w:lang w:val="en-US" w:eastAsia="vi-VN"/>
              </w:rPr>
            </w:pPr>
          </w:p>
        </w:tc>
        <w:tc>
          <w:tcPr>
            <w:tcW w:w="1131" w:type="dxa"/>
          </w:tcPr>
          <w:p w:rsidR="005B51D3" w:rsidRPr="00D175EB" w:rsidRDefault="005B51D3" w:rsidP="00D175EB">
            <w:pPr>
              <w:spacing w:before="120" w:after="40" w:line="340" w:lineRule="exact"/>
              <w:ind w:left="-58" w:right="-58"/>
              <w:jc w:val="center"/>
              <w:rPr>
                <w:b/>
                <w:sz w:val="26"/>
                <w:szCs w:val="26"/>
              </w:rPr>
            </w:pPr>
          </w:p>
        </w:tc>
      </w:tr>
      <w:tr w:rsidR="005B51D3" w:rsidRPr="00D175EB" w:rsidTr="001F5192">
        <w:trPr>
          <w:jc w:val="center"/>
        </w:trPr>
        <w:tc>
          <w:tcPr>
            <w:tcW w:w="1379" w:type="dxa"/>
            <w:shd w:val="clear" w:color="auto" w:fill="auto"/>
            <w:vAlign w:val="center"/>
          </w:tcPr>
          <w:p w:rsidR="005B51D3" w:rsidRPr="00D175EB" w:rsidRDefault="000777E4"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VP</w:t>
            </w:r>
          </w:p>
        </w:tc>
        <w:tc>
          <w:tcPr>
            <w:tcW w:w="5249" w:type="dxa"/>
            <w:shd w:val="clear" w:color="auto" w:fill="auto"/>
            <w:vAlign w:val="center"/>
          </w:tcPr>
          <w:p w:rsidR="005B51D3" w:rsidRPr="00D175EB" w:rsidRDefault="000777E4" w:rsidP="00CD3BFC">
            <w:pPr>
              <w:tabs>
                <w:tab w:val="left" w:pos="567"/>
              </w:tabs>
              <w:spacing w:before="120" w:after="120"/>
              <w:jc w:val="center"/>
              <w:rPr>
                <w:spacing w:val="-12"/>
                <w:sz w:val="26"/>
                <w:szCs w:val="26"/>
                <w:lang w:val="nl-NL"/>
              </w:rPr>
            </w:pPr>
            <w:r w:rsidRPr="00D175EB">
              <w:rPr>
                <w:spacing w:val="-12"/>
                <w:sz w:val="26"/>
                <w:szCs w:val="26"/>
                <w:lang w:val="nl-NL"/>
              </w:rPr>
              <w:t>.....</w:t>
            </w:r>
          </w:p>
        </w:tc>
        <w:tc>
          <w:tcPr>
            <w:tcW w:w="1226" w:type="dxa"/>
            <w:shd w:val="clear" w:color="auto" w:fill="auto"/>
            <w:vAlign w:val="center"/>
          </w:tcPr>
          <w:p w:rsidR="005B51D3" w:rsidRPr="00D175EB" w:rsidRDefault="005B51D3" w:rsidP="00D175EB">
            <w:pPr>
              <w:pStyle w:val="Other0"/>
              <w:shd w:val="clear" w:color="auto" w:fill="auto"/>
              <w:spacing w:before="120" w:after="120" w:line="240" w:lineRule="auto"/>
              <w:ind w:firstLine="0"/>
              <w:jc w:val="center"/>
              <w:rPr>
                <w:rStyle w:val="Other"/>
                <w:b/>
                <w:color w:val="000000"/>
                <w:lang w:val="en-US" w:eastAsia="vi-VN"/>
              </w:rPr>
            </w:pPr>
          </w:p>
        </w:tc>
        <w:tc>
          <w:tcPr>
            <w:tcW w:w="1498" w:type="dxa"/>
            <w:shd w:val="clear" w:color="auto" w:fill="auto"/>
            <w:vAlign w:val="center"/>
          </w:tcPr>
          <w:p w:rsidR="005B51D3" w:rsidRPr="00D175EB" w:rsidRDefault="005B51D3" w:rsidP="00D175EB">
            <w:pPr>
              <w:pStyle w:val="Other0"/>
              <w:shd w:val="clear" w:color="auto" w:fill="auto"/>
              <w:spacing w:before="120" w:after="120" w:line="240" w:lineRule="auto"/>
              <w:ind w:firstLine="0"/>
              <w:jc w:val="center"/>
              <w:rPr>
                <w:rStyle w:val="Other"/>
                <w:b/>
                <w:color w:val="000000"/>
                <w:lang w:val="en-US" w:eastAsia="vi-VN"/>
              </w:rPr>
            </w:pPr>
          </w:p>
        </w:tc>
        <w:tc>
          <w:tcPr>
            <w:tcW w:w="1131" w:type="dxa"/>
          </w:tcPr>
          <w:p w:rsidR="005B51D3" w:rsidRPr="00D175EB" w:rsidRDefault="005B51D3" w:rsidP="00D175EB">
            <w:pPr>
              <w:spacing w:before="120" w:after="120"/>
              <w:jc w:val="center"/>
              <w:rPr>
                <w:b/>
                <w:sz w:val="26"/>
                <w:szCs w:val="26"/>
              </w:rPr>
            </w:pPr>
          </w:p>
        </w:tc>
      </w:tr>
      <w:tr w:rsidR="005B51D3" w:rsidRPr="00D175EB" w:rsidTr="001F5192">
        <w:trPr>
          <w:jc w:val="center"/>
        </w:trPr>
        <w:tc>
          <w:tcPr>
            <w:tcW w:w="10483" w:type="dxa"/>
            <w:gridSpan w:val="5"/>
            <w:shd w:val="clear" w:color="auto" w:fill="auto"/>
            <w:vAlign w:val="center"/>
          </w:tcPr>
          <w:p w:rsidR="005B51D3" w:rsidRPr="00D175EB" w:rsidRDefault="005B51D3" w:rsidP="00D175EB">
            <w:pPr>
              <w:spacing w:before="120" w:after="120"/>
              <w:rPr>
                <w:b/>
                <w:sz w:val="26"/>
                <w:szCs w:val="26"/>
              </w:rPr>
            </w:pPr>
            <w:r w:rsidRPr="00D175EB">
              <w:rPr>
                <w:b/>
                <w:sz w:val="26"/>
                <w:szCs w:val="26"/>
              </w:rPr>
              <w:t>2. Hồ sơ về thi đua khen thưởng</w:t>
            </w:r>
          </w:p>
        </w:tc>
      </w:tr>
      <w:tr w:rsidR="000777E4" w:rsidRPr="00D175EB" w:rsidTr="001F5192">
        <w:trPr>
          <w:trHeight w:val="624"/>
          <w:jc w:val="center"/>
        </w:trPr>
        <w:tc>
          <w:tcPr>
            <w:tcW w:w="1379" w:type="dxa"/>
            <w:shd w:val="clear" w:color="auto" w:fill="auto"/>
            <w:vAlign w:val="center"/>
          </w:tcPr>
          <w:p w:rsidR="000777E4" w:rsidRPr="00D175EB" w:rsidRDefault="000777E4"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VP</w:t>
            </w:r>
          </w:p>
        </w:tc>
        <w:tc>
          <w:tcPr>
            <w:tcW w:w="5249" w:type="dxa"/>
            <w:shd w:val="clear" w:color="auto" w:fill="auto"/>
            <w:vAlign w:val="center"/>
          </w:tcPr>
          <w:p w:rsidR="000777E4" w:rsidRPr="00D175EB" w:rsidRDefault="000777E4" w:rsidP="00CD3BFC">
            <w:pPr>
              <w:tabs>
                <w:tab w:val="left" w:pos="567"/>
              </w:tabs>
              <w:spacing w:before="120" w:after="120"/>
              <w:jc w:val="center"/>
              <w:rPr>
                <w:spacing w:val="-12"/>
                <w:sz w:val="26"/>
                <w:szCs w:val="26"/>
                <w:lang w:val="nl-NL"/>
              </w:rPr>
            </w:pPr>
            <w:r w:rsidRPr="00D175EB">
              <w:rPr>
                <w:spacing w:val="-12"/>
                <w:sz w:val="26"/>
                <w:szCs w:val="26"/>
                <w:lang w:val="nl-NL"/>
              </w:rPr>
              <w:t>.....</w:t>
            </w:r>
          </w:p>
        </w:tc>
        <w:tc>
          <w:tcPr>
            <w:tcW w:w="1226" w:type="dxa"/>
            <w:shd w:val="clear" w:color="auto" w:fill="auto"/>
            <w:vAlign w:val="center"/>
          </w:tcPr>
          <w:p w:rsidR="000777E4" w:rsidRPr="00D175EB" w:rsidRDefault="00CC540C" w:rsidP="00D175EB">
            <w:pPr>
              <w:pStyle w:val="Other0"/>
              <w:shd w:val="clear" w:color="auto" w:fill="auto"/>
              <w:spacing w:before="120" w:after="120" w:line="240" w:lineRule="auto"/>
              <w:ind w:firstLine="0"/>
              <w:jc w:val="center"/>
              <w:rPr>
                <w:rStyle w:val="Other"/>
                <w:b/>
                <w:color w:val="000000"/>
                <w:lang w:val="en-US" w:eastAsia="vi-VN"/>
              </w:rPr>
            </w:pPr>
            <w:r w:rsidRPr="00D175EB">
              <w:rPr>
                <w:rStyle w:val="Other"/>
                <w:b/>
                <w:color w:val="000000"/>
                <w:lang w:val="en-US" w:eastAsia="vi-VN"/>
              </w:rPr>
              <w:t>... năm</w:t>
            </w:r>
          </w:p>
        </w:tc>
        <w:tc>
          <w:tcPr>
            <w:tcW w:w="1498" w:type="dxa"/>
            <w:shd w:val="clear" w:color="auto" w:fill="auto"/>
            <w:vAlign w:val="center"/>
          </w:tcPr>
          <w:p w:rsidR="000777E4" w:rsidRPr="00D175EB" w:rsidRDefault="00CC540C" w:rsidP="00D175EB">
            <w:pPr>
              <w:pStyle w:val="Other0"/>
              <w:shd w:val="clear" w:color="auto" w:fill="auto"/>
              <w:spacing w:before="120" w:after="120" w:line="240" w:lineRule="auto"/>
              <w:ind w:firstLine="0"/>
              <w:jc w:val="center"/>
              <w:rPr>
                <w:rStyle w:val="Other"/>
                <w:color w:val="000000"/>
                <w:lang w:val="en-US" w:eastAsia="vi-VN"/>
              </w:rPr>
            </w:pPr>
            <w:r w:rsidRPr="00D175EB">
              <w:rPr>
                <w:rStyle w:val="Other"/>
                <w:b/>
                <w:color w:val="000000"/>
                <w:lang w:eastAsia="vi-VN"/>
              </w:rPr>
              <w:t>Nguyễn Văn A</w:t>
            </w:r>
          </w:p>
        </w:tc>
        <w:tc>
          <w:tcPr>
            <w:tcW w:w="1131" w:type="dxa"/>
          </w:tcPr>
          <w:p w:rsidR="000777E4" w:rsidRPr="00D175EB" w:rsidRDefault="003324F4" w:rsidP="00D175EB">
            <w:pPr>
              <w:spacing w:before="120" w:after="120"/>
              <w:jc w:val="center"/>
              <w:rPr>
                <w:b/>
                <w:sz w:val="26"/>
                <w:szCs w:val="26"/>
              </w:rPr>
            </w:pPr>
            <w:r w:rsidRPr="00D175EB">
              <w:rPr>
                <w:b/>
                <w:sz w:val="26"/>
                <w:szCs w:val="26"/>
              </w:rPr>
              <w:t>Nơi lưu giữ</w:t>
            </w:r>
          </w:p>
        </w:tc>
      </w:tr>
      <w:tr w:rsidR="000777E4" w:rsidRPr="00D175EB" w:rsidTr="001F5192">
        <w:trPr>
          <w:trHeight w:val="616"/>
          <w:jc w:val="center"/>
        </w:trPr>
        <w:tc>
          <w:tcPr>
            <w:tcW w:w="10483" w:type="dxa"/>
            <w:gridSpan w:val="5"/>
            <w:shd w:val="clear" w:color="auto" w:fill="auto"/>
            <w:vAlign w:val="center"/>
          </w:tcPr>
          <w:p w:rsidR="000777E4" w:rsidRPr="00D175EB" w:rsidRDefault="00D175EB" w:rsidP="00D175EB">
            <w:pPr>
              <w:spacing w:before="120" w:after="120"/>
              <w:rPr>
                <w:b/>
                <w:sz w:val="26"/>
                <w:szCs w:val="26"/>
              </w:rPr>
            </w:pPr>
            <w:r>
              <w:rPr>
                <w:b/>
                <w:sz w:val="26"/>
                <w:szCs w:val="26"/>
              </w:rPr>
              <w:t xml:space="preserve">...Hồ sơ về </w:t>
            </w:r>
            <w:proofErr w:type="gramStart"/>
            <w:r>
              <w:rPr>
                <w:b/>
                <w:sz w:val="26"/>
                <w:szCs w:val="26"/>
              </w:rPr>
              <w:t>.....</w:t>
            </w:r>
            <w:proofErr w:type="gramEnd"/>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VP</w:t>
            </w:r>
          </w:p>
        </w:tc>
        <w:tc>
          <w:tcPr>
            <w:tcW w:w="5249" w:type="dxa"/>
            <w:shd w:val="clear" w:color="auto" w:fill="auto"/>
            <w:vAlign w:val="center"/>
          </w:tcPr>
          <w:p w:rsidR="00CD3BFC" w:rsidRPr="00D175EB" w:rsidRDefault="00CD3BFC" w:rsidP="00CD3BFC">
            <w:pPr>
              <w:tabs>
                <w:tab w:val="left" w:pos="567"/>
              </w:tabs>
              <w:spacing w:before="120" w:after="120"/>
              <w:jc w:val="center"/>
              <w:rPr>
                <w:spacing w:val="-12"/>
                <w:sz w:val="26"/>
                <w:szCs w:val="26"/>
                <w:lang w:val="nl-NL"/>
              </w:rPr>
            </w:pPr>
            <w:r w:rsidRPr="00D175EB">
              <w:rPr>
                <w:spacing w:val="-12"/>
                <w:sz w:val="26"/>
                <w:szCs w:val="26"/>
                <w:lang w:val="nl-NL"/>
              </w:rPr>
              <w:t>.....</w:t>
            </w:r>
          </w:p>
        </w:tc>
        <w:tc>
          <w:tcPr>
            <w:tcW w:w="1226"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lang w:val="en-US" w:eastAsia="vi-VN"/>
              </w:rPr>
            </w:pPr>
            <w:r w:rsidRPr="00D175EB">
              <w:rPr>
                <w:rStyle w:val="Other"/>
                <w:b/>
                <w:color w:val="000000"/>
                <w:lang w:val="en-US" w:eastAsia="vi-VN"/>
              </w:rPr>
              <w:t>... năm</w:t>
            </w:r>
          </w:p>
        </w:tc>
        <w:tc>
          <w:tcPr>
            <w:tcW w:w="1498"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color w:val="000000"/>
                <w:lang w:val="en-US" w:eastAsia="vi-VN"/>
              </w:rPr>
            </w:pPr>
            <w:r w:rsidRPr="00D175EB">
              <w:rPr>
                <w:rStyle w:val="Other"/>
                <w:b/>
                <w:color w:val="000000"/>
                <w:lang w:eastAsia="vi-VN"/>
              </w:rPr>
              <w:t>Nguyễn Văn A</w:t>
            </w:r>
          </w:p>
        </w:tc>
        <w:tc>
          <w:tcPr>
            <w:tcW w:w="1131" w:type="dxa"/>
          </w:tcPr>
          <w:p w:rsidR="00CD3BFC" w:rsidRPr="00D175EB" w:rsidRDefault="00CD3BFC" w:rsidP="00D175EB">
            <w:pPr>
              <w:spacing w:before="120" w:after="120"/>
              <w:jc w:val="center"/>
              <w:rPr>
                <w:b/>
                <w:sz w:val="26"/>
                <w:szCs w:val="26"/>
              </w:rPr>
            </w:pPr>
            <w:r w:rsidRPr="00D175EB">
              <w:rPr>
                <w:b/>
                <w:sz w:val="26"/>
                <w:szCs w:val="26"/>
              </w:rPr>
              <w:t>Nơi lưu giữ</w:t>
            </w:r>
          </w:p>
        </w:tc>
      </w:tr>
      <w:tr w:rsidR="00CD3BFC" w:rsidRPr="00D175EB" w:rsidTr="001F5192">
        <w:trPr>
          <w:jc w:val="center"/>
        </w:trPr>
        <w:tc>
          <w:tcPr>
            <w:tcW w:w="10483" w:type="dxa"/>
            <w:gridSpan w:val="5"/>
            <w:shd w:val="clear" w:color="auto" w:fill="auto"/>
            <w:vAlign w:val="center"/>
          </w:tcPr>
          <w:p w:rsidR="00CD3BFC" w:rsidRPr="00D175EB" w:rsidRDefault="00CD3BFC" w:rsidP="00D175EB">
            <w:pPr>
              <w:spacing w:before="120" w:after="120"/>
              <w:rPr>
                <w:b/>
                <w:sz w:val="26"/>
                <w:szCs w:val="26"/>
              </w:rPr>
            </w:pPr>
            <w:r w:rsidRPr="00D175EB">
              <w:rPr>
                <w:rStyle w:val="Other"/>
                <w:b/>
                <w:color w:val="000000"/>
                <w:lang w:eastAsia="vi-VN"/>
              </w:rPr>
              <w:t>II. HỒ SƠ CỦA THANH TRA BAN</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TTr</w:t>
            </w:r>
          </w:p>
        </w:tc>
        <w:tc>
          <w:tcPr>
            <w:tcW w:w="5249" w:type="dxa"/>
            <w:shd w:val="clear" w:color="auto" w:fill="auto"/>
            <w:vAlign w:val="center"/>
          </w:tcPr>
          <w:p w:rsidR="00CD3BFC" w:rsidRPr="00D175EB" w:rsidRDefault="00CD3BFC" w:rsidP="002E1BD0">
            <w:pPr>
              <w:spacing w:before="120" w:after="120"/>
              <w:jc w:val="both"/>
              <w:rPr>
                <w:b/>
                <w:sz w:val="26"/>
                <w:szCs w:val="26"/>
              </w:rPr>
            </w:pPr>
            <w:r w:rsidRPr="00D175EB">
              <w:rPr>
                <w:rStyle w:val="Other"/>
                <w:b/>
                <w:color w:val="000000"/>
                <w:lang w:eastAsia="vi-VN"/>
              </w:rPr>
              <w:t>Hồ sơ triển khai nội dung 1</w:t>
            </w:r>
          </w:p>
        </w:tc>
        <w:tc>
          <w:tcPr>
            <w:tcW w:w="1226"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spacing w:val="-8"/>
                <w:lang w:eastAsia="vi-VN"/>
              </w:rPr>
            </w:pPr>
          </w:p>
        </w:tc>
        <w:tc>
          <w:tcPr>
            <w:tcW w:w="1498"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lang w:eastAsia="vi-VN"/>
              </w:rPr>
            </w:pPr>
            <w:r w:rsidRPr="00D175EB">
              <w:rPr>
                <w:rStyle w:val="Other"/>
                <w:b/>
                <w:color w:val="000000"/>
                <w:lang w:eastAsia="vi-VN"/>
              </w:rPr>
              <w:t>… năm</w:t>
            </w:r>
          </w:p>
        </w:tc>
        <w:tc>
          <w:tcPr>
            <w:tcW w:w="1131" w:type="dxa"/>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lang w:eastAsia="vi-VN"/>
              </w:rPr>
            </w:pPr>
            <w:r w:rsidRPr="00D175EB">
              <w:rPr>
                <w:rStyle w:val="Other"/>
                <w:b/>
                <w:color w:val="000000"/>
                <w:lang w:eastAsia="vi-VN"/>
              </w:rPr>
              <w:t>nt</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after="120"/>
              <w:jc w:val="center"/>
              <w:rPr>
                <w:sz w:val="26"/>
                <w:szCs w:val="26"/>
              </w:rPr>
            </w:pPr>
            <w:r w:rsidRPr="00D175EB">
              <w:rPr>
                <w:sz w:val="26"/>
                <w:szCs w:val="26"/>
              </w:rPr>
              <w:t>..</w:t>
            </w:r>
          </w:p>
        </w:tc>
        <w:tc>
          <w:tcPr>
            <w:tcW w:w="5249" w:type="dxa"/>
            <w:shd w:val="clear" w:color="auto" w:fill="auto"/>
            <w:vAlign w:val="center"/>
          </w:tcPr>
          <w:p w:rsidR="00CD3BFC" w:rsidRPr="00D175EB" w:rsidRDefault="00CD3BFC" w:rsidP="003501AB">
            <w:pPr>
              <w:spacing w:before="120" w:after="120"/>
              <w:jc w:val="center"/>
              <w:rPr>
                <w:sz w:val="26"/>
                <w:szCs w:val="26"/>
              </w:rPr>
            </w:pPr>
            <w:r w:rsidRPr="00D175EB">
              <w:rPr>
                <w:sz w:val="26"/>
                <w:szCs w:val="26"/>
              </w:rPr>
              <w:t>……..</w:t>
            </w:r>
          </w:p>
        </w:tc>
        <w:tc>
          <w:tcPr>
            <w:tcW w:w="1226" w:type="dxa"/>
            <w:shd w:val="clear" w:color="auto" w:fill="auto"/>
            <w:vAlign w:val="center"/>
          </w:tcPr>
          <w:p w:rsidR="00CD3BFC" w:rsidRPr="00D175EB" w:rsidRDefault="00CD3BFC" w:rsidP="00D175EB">
            <w:pPr>
              <w:pStyle w:val="Other0"/>
              <w:spacing w:before="120" w:after="120" w:line="240" w:lineRule="auto"/>
              <w:ind w:firstLine="0"/>
              <w:jc w:val="center"/>
              <w:rPr>
                <w:color w:val="000000"/>
                <w:shd w:val="clear" w:color="auto" w:fill="FFFFFF"/>
                <w:lang w:eastAsia="vi-VN"/>
              </w:rPr>
            </w:pPr>
            <w:r w:rsidRPr="00D175EB">
              <w:rPr>
                <w:color w:val="000000"/>
                <w:shd w:val="clear" w:color="auto" w:fill="FFFFFF"/>
                <w:lang w:eastAsia="vi-VN"/>
              </w:rPr>
              <w:t>.....</w:t>
            </w:r>
          </w:p>
        </w:tc>
        <w:tc>
          <w:tcPr>
            <w:tcW w:w="1498" w:type="dxa"/>
            <w:shd w:val="clear" w:color="auto" w:fill="auto"/>
            <w:vAlign w:val="center"/>
          </w:tcPr>
          <w:p w:rsidR="00CD3BFC" w:rsidRPr="00D175EB" w:rsidRDefault="00CD3BFC" w:rsidP="00D175EB">
            <w:pPr>
              <w:pStyle w:val="Other0"/>
              <w:spacing w:before="120" w:after="120" w:line="240" w:lineRule="auto"/>
              <w:ind w:firstLine="0"/>
              <w:jc w:val="center"/>
              <w:rPr>
                <w:color w:val="000000"/>
                <w:shd w:val="clear" w:color="auto" w:fill="FFFFFF"/>
                <w:lang w:eastAsia="vi-VN"/>
              </w:rPr>
            </w:pPr>
          </w:p>
        </w:tc>
        <w:tc>
          <w:tcPr>
            <w:tcW w:w="1131" w:type="dxa"/>
            <w:vAlign w:val="center"/>
          </w:tcPr>
          <w:p w:rsidR="00CD3BFC" w:rsidRPr="00D175EB" w:rsidRDefault="00CD3BFC" w:rsidP="00D175EB">
            <w:pPr>
              <w:pStyle w:val="Other0"/>
              <w:spacing w:before="120" w:after="120" w:line="240" w:lineRule="auto"/>
              <w:ind w:firstLine="0"/>
              <w:jc w:val="center"/>
              <w:rPr>
                <w:color w:val="000000"/>
                <w:shd w:val="clear" w:color="auto" w:fill="FFFFFF"/>
                <w:lang w:eastAsia="vi-VN"/>
              </w:rPr>
            </w:pPr>
          </w:p>
        </w:tc>
      </w:tr>
      <w:tr w:rsidR="00CD3BFC" w:rsidRPr="00D175EB" w:rsidTr="001F5192">
        <w:trPr>
          <w:jc w:val="center"/>
        </w:trPr>
        <w:tc>
          <w:tcPr>
            <w:tcW w:w="10483" w:type="dxa"/>
            <w:gridSpan w:val="5"/>
            <w:shd w:val="clear" w:color="auto" w:fill="auto"/>
            <w:vAlign w:val="center"/>
          </w:tcPr>
          <w:p w:rsidR="00CD3BFC" w:rsidRPr="00D175EB" w:rsidRDefault="00CD3BFC" w:rsidP="00D175EB">
            <w:pPr>
              <w:pStyle w:val="Other0"/>
              <w:spacing w:before="120" w:after="120" w:line="240" w:lineRule="auto"/>
              <w:ind w:firstLine="0"/>
              <w:rPr>
                <w:color w:val="000000"/>
                <w:shd w:val="clear" w:color="auto" w:fill="FFFFFF"/>
                <w:lang w:val="en-US" w:eastAsia="vi-VN"/>
              </w:rPr>
            </w:pPr>
            <w:r w:rsidRPr="00D175EB">
              <w:rPr>
                <w:rStyle w:val="Other"/>
                <w:b/>
                <w:color w:val="000000"/>
                <w:lang w:val="en-US" w:eastAsia="vi-VN"/>
              </w:rPr>
              <w:t>I</w:t>
            </w:r>
            <w:r w:rsidRPr="00D175EB">
              <w:rPr>
                <w:rStyle w:val="Other"/>
                <w:b/>
                <w:color w:val="000000"/>
                <w:lang w:eastAsia="vi-VN"/>
              </w:rPr>
              <w:t>I</w:t>
            </w:r>
            <w:r w:rsidRPr="00D175EB">
              <w:rPr>
                <w:rStyle w:val="Other"/>
                <w:b/>
                <w:color w:val="000000"/>
                <w:lang w:val="en-US" w:eastAsia="vi-VN"/>
              </w:rPr>
              <w:t>I. HỒ SƠ CỦA PHÒNG NGHIỆP VỤ CHUYÊN MÔN</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NV</w:t>
            </w:r>
          </w:p>
        </w:tc>
        <w:tc>
          <w:tcPr>
            <w:tcW w:w="5249" w:type="dxa"/>
            <w:shd w:val="clear" w:color="auto" w:fill="auto"/>
            <w:vAlign w:val="center"/>
          </w:tcPr>
          <w:p w:rsidR="00CD3BFC" w:rsidRPr="00D175EB" w:rsidRDefault="00581395" w:rsidP="002E1BD0">
            <w:pPr>
              <w:spacing w:before="120" w:after="120"/>
              <w:jc w:val="both"/>
              <w:rPr>
                <w:b/>
                <w:sz w:val="26"/>
                <w:szCs w:val="26"/>
              </w:rPr>
            </w:pPr>
            <w:r w:rsidRPr="00D175EB">
              <w:rPr>
                <w:rStyle w:val="Other"/>
                <w:b/>
                <w:color w:val="000000"/>
                <w:lang w:eastAsia="vi-VN"/>
              </w:rPr>
              <w:t>Hồ sơ triển khai nội dung 1</w:t>
            </w:r>
          </w:p>
        </w:tc>
        <w:tc>
          <w:tcPr>
            <w:tcW w:w="1226"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spacing w:val="-8"/>
                <w:lang w:eastAsia="vi-VN"/>
              </w:rPr>
            </w:pPr>
          </w:p>
        </w:tc>
        <w:tc>
          <w:tcPr>
            <w:tcW w:w="1498"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lang w:eastAsia="vi-VN"/>
              </w:rPr>
            </w:pPr>
            <w:r w:rsidRPr="00D175EB">
              <w:rPr>
                <w:rStyle w:val="Other"/>
                <w:b/>
                <w:color w:val="000000"/>
                <w:lang w:eastAsia="vi-VN"/>
              </w:rPr>
              <w:t>… năm</w:t>
            </w:r>
          </w:p>
        </w:tc>
        <w:tc>
          <w:tcPr>
            <w:tcW w:w="1131" w:type="dxa"/>
          </w:tcPr>
          <w:p w:rsidR="00CD3BFC" w:rsidRPr="00D175EB" w:rsidRDefault="00CD3BFC" w:rsidP="00D175EB">
            <w:pPr>
              <w:spacing w:before="120" w:after="120"/>
              <w:jc w:val="center"/>
              <w:rPr>
                <w:b/>
                <w:sz w:val="26"/>
                <w:szCs w:val="26"/>
              </w:rPr>
            </w:pPr>
            <w:r w:rsidRPr="00D175EB">
              <w:rPr>
                <w:b/>
                <w:sz w:val="26"/>
                <w:szCs w:val="26"/>
              </w:rPr>
              <w:t>nt</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after="120"/>
              <w:jc w:val="center"/>
              <w:rPr>
                <w:b/>
                <w:sz w:val="26"/>
                <w:szCs w:val="26"/>
              </w:rPr>
            </w:pPr>
            <w:proofErr w:type="gramStart"/>
            <w:r w:rsidRPr="00D175EB">
              <w:rPr>
                <w:b/>
                <w:sz w:val="26"/>
                <w:szCs w:val="26"/>
              </w:rPr>
              <w:t>..../</w:t>
            </w:r>
            <w:proofErr w:type="gramEnd"/>
            <w:r w:rsidRPr="00D175EB">
              <w:rPr>
                <w:b/>
                <w:sz w:val="26"/>
                <w:szCs w:val="26"/>
              </w:rPr>
              <w:t>NV</w:t>
            </w:r>
          </w:p>
        </w:tc>
        <w:tc>
          <w:tcPr>
            <w:tcW w:w="5249" w:type="dxa"/>
            <w:shd w:val="clear" w:color="auto" w:fill="auto"/>
            <w:vAlign w:val="center"/>
          </w:tcPr>
          <w:p w:rsidR="00CD3BFC" w:rsidRPr="00D175EB" w:rsidRDefault="00581395" w:rsidP="002E1BD0">
            <w:pPr>
              <w:spacing w:before="120" w:after="120"/>
              <w:jc w:val="both"/>
              <w:rPr>
                <w:b/>
                <w:sz w:val="26"/>
                <w:szCs w:val="26"/>
              </w:rPr>
            </w:pPr>
            <w:r w:rsidRPr="00D175EB">
              <w:rPr>
                <w:rStyle w:val="Other"/>
                <w:b/>
                <w:color w:val="000000"/>
                <w:lang w:eastAsia="vi-VN"/>
              </w:rPr>
              <w:t xml:space="preserve">Hồ sơ triển khai nội dung </w:t>
            </w:r>
            <w:r w:rsidR="00CD3BFC" w:rsidRPr="00D175EB">
              <w:rPr>
                <w:rStyle w:val="Other"/>
                <w:b/>
                <w:color w:val="000000"/>
                <w:spacing w:val="-8"/>
                <w:lang w:eastAsia="vi-VN"/>
              </w:rPr>
              <w:t>2</w:t>
            </w:r>
          </w:p>
        </w:tc>
        <w:tc>
          <w:tcPr>
            <w:tcW w:w="1226"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spacing w:val="-8"/>
                <w:lang w:eastAsia="vi-VN"/>
              </w:rPr>
            </w:pPr>
          </w:p>
        </w:tc>
        <w:tc>
          <w:tcPr>
            <w:tcW w:w="1498" w:type="dxa"/>
            <w:shd w:val="clear" w:color="auto" w:fill="auto"/>
            <w:vAlign w:val="center"/>
          </w:tcPr>
          <w:p w:rsidR="00CD3BFC" w:rsidRPr="00D175EB" w:rsidRDefault="00CD3BFC" w:rsidP="00D175EB">
            <w:pPr>
              <w:pStyle w:val="Other0"/>
              <w:shd w:val="clear" w:color="auto" w:fill="auto"/>
              <w:spacing w:before="120" w:after="120" w:line="240" w:lineRule="auto"/>
              <w:ind w:firstLine="0"/>
              <w:jc w:val="center"/>
              <w:rPr>
                <w:rStyle w:val="Other"/>
                <w:b/>
                <w:color w:val="000000"/>
                <w:lang w:eastAsia="vi-VN"/>
              </w:rPr>
            </w:pPr>
            <w:r w:rsidRPr="00D175EB">
              <w:rPr>
                <w:rStyle w:val="Other"/>
                <w:b/>
                <w:color w:val="000000"/>
                <w:lang w:eastAsia="vi-VN"/>
              </w:rPr>
              <w:t>… năm</w:t>
            </w:r>
          </w:p>
        </w:tc>
        <w:tc>
          <w:tcPr>
            <w:tcW w:w="1131" w:type="dxa"/>
          </w:tcPr>
          <w:p w:rsidR="00CD3BFC" w:rsidRPr="00D175EB" w:rsidRDefault="00CD3BFC" w:rsidP="00D175EB">
            <w:pPr>
              <w:spacing w:before="120" w:after="120"/>
              <w:jc w:val="center"/>
              <w:rPr>
                <w:b/>
                <w:sz w:val="26"/>
                <w:szCs w:val="26"/>
              </w:rPr>
            </w:pPr>
            <w:r w:rsidRPr="00D175EB">
              <w:rPr>
                <w:b/>
                <w:sz w:val="26"/>
                <w:szCs w:val="26"/>
              </w:rPr>
              <w:t>nt</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jc w:val="center"/>
              <w:rPr>
                <w:b/>
                <w:sz w:val="26"/>
                <w:szCs w:val="26"/>
              </w:rPr>
            </w:pPr>
            <w:proofErr w:type="gramStart"/>
            <w:r w:rsidRPr="00D175EB">
              <w:rPr>
                <w:b/>
                <w:sz w:val="26"/>
                <w:szCs w:val="26"/>
              </w:rPr>
              <w:t>..../</w:t>
            </w:r>
            <w:proofErr w:type="gramEnd"/>
            <w:r w:rsidRPr="00D175EB">
              <w:rPr>
                <w:b/>
                <w:sz w:val="26"/>
                <w:szCs w:val="26"/>
              </w:rPr>
              <w:t>NV</w:t>
            </w:r>
          </w:p>
        </w:tc>
        <w:tc>
          <w:tcPr>
            <w:tcW w:w="5249" w:type="dxa"/>
            <w:shd w:val="clear" w:color="auto" w:fill="auto"/>
            <w:vAlign w:val="center"/>
          </w:tcPr>
          <w:p w:rsidR="00CD3BFC" w:rsidRPr="00D175EB" w:rsidRDefault="008B0D67" w:rsidP="004F6225">
            <w:pPr>
              <w:pStyle w:val="Other0"/>
              <w:spacing w:before="120" w:after="0" w:line="240" w:lineRule="auto"/>
              <w:ind w:firstLine="0"/>
              <w:jc w:val="both"/>
              <w:rPr>
                <w:b/>
                <w:color w:val="000000"/>
                <w:spacing w:val="-8"/>
                <w:shd w:val="clear" w:color="auto" w:fill="FFFFFF"/>
                <w:lang w:val="en-US" w:eastAsia="vi-VN"/>
              </w:rPr>
            </w:pPr>
            <w:r w:rsidRPr="00D175EB">
              <w:rPr>
                <w:rStyle w:val="Other"/>
                <w:b/>
                <w:color w:val="000000"/>
                <w:lang w:val="en-US" w:eastAsia="vi-VN"/>
              </w:rPr>
              <w:t>Hồ sơ giải quyết thủ tục hành chính</w:t>
            </w:r>
          </w:p>
        </w:tc>
        <w:tc>
          <w:tcPr>
            <w:tcW w:w="1226" w:type="dxa"/>
            <w:shd w:val="clear" w:color="auto" w:fill="auto"/>
            <w:vAlign w:val="center"/>
          </w:tcPr>
          <w:p w:rsidR="00CD3BFC" w:rsidRPr="00D175EB" w:rsidRDefault="00CD3BFC" w:rsidP="00D175EB">
            <w:pPr>
              <w:pStyle w:val="Other0"/>
              <w:spacing w:before="120" w:after="0" w:line="240" w:lineRule="auto"/>
              <w:ind w:firstLine="0"/>
              <w:jc w:val="center"/>
              <w:rPr>
                <w:rStyle w:val="Other"/>
                <w:b/>
                <w:color w:val="000000"/>
                <w:lang w:val="en-US" w:eastAsia="vi-VN"/>
              </w:rPr>
            </w:pPr>
            <w:r w:rsidRPr="00D175EB">
              <w:rPr>
                <w:rStyle w:val="Other"/>
                <w:b/>
                <w:color w:val="000000"/>
                <w:lang w:val="en-US" w:eastAsia="vi-VN"/>
              </w:rPr>
              <w:t>… năm</w:t>
            </w:r>
          </w:p>
        </w:tc>
        <w:tc>
          <w:tcPr>
            <w:tcW w:w="1498" w:type="dxa"/>
            <w:shd w:val="clear" w:color="auto" w:fill="auto"/>
            <w:vAlign w:val="center"/>
          </w:tcPr>
          <w:p w:rsidR="00CD3BFC" w:rsidRPr="00D175EB" w:rsidRDefault="00CD3BFC" w:rsidP="00D175EB">
            <w:pPr>
              <w:pStyle w:val="Other0"/>
              <w:spacing w:before="120" w:after="0" w:line="240" w:lineRule="auto"/>
              <w:ind w:firstLine="0"/>
              <w:jc w:val="center"/>
              <w:rPr>
                <w:rStyle w:val="Other"/>
                <w:b/>
                <w:color w:val="000000"/>
                <w:lang w:val="en-US" w:eastAsia="vi-VN"/>
              </w:rPr>
            </w:pPr>
            <w:r w:rsidRPr="00D175EB">
              <w:rPr>
                <w:rStyle w:val="Other"/>
                <w:b/>
                <w:color w:val="000000"/>
                <w:lang w:val="en-US" w:eastAsia="vi-VN"/>
              </w:rPr>
              <w:t>Nguyễn</w:t>
            </w:r>
          </w:p>
          <w:p w:rsidR="00CD3BFC" w:rsidRPr="00D175EB" w:rsidRDefault="00CD3BFC" w:rsidP="00D175EB">
            <w:pPr>
              <w:pStyle w:val="Other0"/>
              <w:spacing w:before="120" w:after="0" w:line="240" w:lineRule="auto"/>
              <w:ind w:firstLine="0"/>
              <w:jc w:val="center"/>
              <w:rPr>
                <w:rStyle w:val="Other"/>
                <w:b/>
                <w:color w:val="000000"/>
                <w:lang w:val="en-US" w:eastAsia="vi-VN"/>
              </w:rPr>
            </w:pPr>
            <w:r w:rsidRPr="00D175EB">
              <w:rPr>
                <w:rStyle w:val="Other"/>
                <w:b/>
                <w:color w:val="000000"/>
                <w:lang w:val="en-US" w:eastAsia="vi-VN"/>
              </w:rPr>
              <w:t>Văn B</w:t>
            </w:r>
          </w:p>
        </w:tc>
        <w:tc>
          <w:tcPr>
            <w:tcW w:w="1131" w:type="dxa"/>
            <w:vAlign w:val="center"/>
          </w:tcPr>
          <w:p w:rsidR="00CD3BFC" w:rsidRPr="00D175EB" w:rsidRDefault="00CD3BFC" w:rsidP="00D175EB">
            <w:pPr>
              <w:spacing w:before="120"/>
              <w:jc w:val="center"/>
              <w:rPr>
                <w:b/>
                <w:sz w:val="26"/>
                <w:szCs w:val="26"/>
              </w:rPr>
            </w:pPr>
            <w:r w:rsidRPr="00D175EB">
              <w:rPr>
                <w:b/>
                <w:sz w:val="26"/>
                <w:szCs w:val="26"/>
              </w:rPr>
              <w:t>nt</w:t>
            </w: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jc w:val="center"/>
              <w:rPr>
                <w:sz w:val="26"/>
                <w:szCs w:val="26"/>
              </w:rPr>
            </w:pPr>
          </w:p>
        </w:tc>
        <w:tc>
          <w:tcPr>
            <w:tcW w:w="5249" w:type="dxa"/>
            <w:shd w:val="clear" w:color="auto" w:fill="auto"/>
            <w:vAlign w:val="center"/>
          </w:tcPr>
          <w:p w:rsidR="00CD3BFC" w:rsidRPr="00A1286C" w:rsidRDefault="00CD3BFC" w:rsidP="004F6225">
            <w:pPr>
              <w:pStyle w:val="Other0"/>
              <w:shd w:val="clear" w:color="auto" w:fill="auto"/>
              <w:spacing w:before="120" w:after="0" w:line="240" w:lineRule="auto"/>
              <w:ind w:firstLine="0"/>
              <w:jc w:val="both"/>
              <w:rPr>
                <w:b/>
                <w:noProof/>
                <w:color w:val="FF0000"/>
                <w:lang w:val="en-US" w:eastAsia="en-US"/>
              </w:rPr>
            </w:pPr>
            <w:r w:rsidRPr="00D175EB">
              <w:rPr>
                <w:rStyle w:val="Other"/>
                <w:b/>
                <w:lang w:val="en-US" w:eastAsia="vi-VN"/>
              </w:rPr>
              <w:t xml:space="preserve">1.1. </w:t>
            </w:r>
            <w:r w:rsidRPr="00A1286C">
              <w:rPr>
                <w:rStyle w:val="Other"/>
                <w:b/>
                <w:color w:val="FF0000"/>
                <w:lang w:val="en-US" w:eastAsia="vi-VN"/>
              </w:rPr>
              <w:t xml:space="preserve">Hồ sơ </w:t>
            </w:r>
            <w:r w:rsidRPr="00A1286C">
              <w:rPr>
                <w:b/>
                <w:noProof/>
                <w:color w:val="FF0000"/>
                <w:lang w:val="en-US" w:eastAsia="en-US"/>
              </w:rPr>
              <w:t>công nhận người có uy tín</w:t>
            </w:r>
          </w:p>
          <w:p w:rsidR="002F0035" w:rsidRPr="00A1286C" w:rsidRDefault="002F0035" w:rsidP="002F0035">
            <w:pPr>
              <w:pStyle w:val="NormalWeb"/>
              <w:spacing w:before="0" w:beforeAutospacing="0" w:after="0" w:afterAutospacing="0"/>
              <w:jc w:val="both"/>
              <w:rPr>
                <w:color w:val="FF0000"/>
                <w:sz w:val="26"/>
                <w:szCs w:val="26"/>
              </w:rPr>
            </w:pPr>
            <w:r w:rsidRPr="00A1286C">
              <w:rPr>
                <w:color w:val="FF0000"/>
                <w:sz w:val="26"/>
                <w:szCs w:val="26"/>
              </w:rPr>
              <w:lastRenderedPageBreak/>
              <w:t>- Tờ trình Chủ tịch UBND cấp huyện công nhận, phê duyệt danh sách người có uy tín trong đồng bào dân tộc thiểu số.</w:t>
            </w:r>
          </w:p>
          <w:p w:rsidR="002F0035" w:rsidRPr="00A1286C" w:rsidRDefault="002F0035" w:rsidP="002F0035">
            <w:pPr>
              <w:pStyle w:val="NormalWeb"/>
              <w:spacing w:before="0" w:beforeAutospacing="0" w:after="0" w:afterAutospacing="0"/>
              <w:jc w:val="both"/>
              <w:rPr>
                <w:color w:val="FF0000"/>
                <w:sz w:val="26"/>
                <w:szCs w:val="26"/>
              </w:rPr>
            </w:pPr>
            <w:r w:rsidRPr="00A1286C">
              <w:rPr>
                <w:color w:val="FF0000"/>
                <w:sz w:val="26"/>
                <w:szCs w:val="26"/>
              </w:rPr>
              <w:t>- Dự thảo Quyết định của Chủ tịch UBND cấp huyện phê duyệt danh sách người có uy tín (theo Biểu mẫu số 08 ban hành kèm theo Quyết định số 28/2023/QĐ-TTg)</w:t>
            </w:r>
          </w:p>
          <w:p w:rsidR="002F0035" w:rsidRPr="00A1286C" w:rsidRDefault="002F0035" w:rsidP="002F0035">
            <w:pPr>
              <w:pStyle w:val="NormalWeb"/>
              <w:spacing w:before="0" w:beforeAutospacing="0" w:after="0" w:afterAutospacing="0"/>
              <w:jc w:val="both"/>
              <w:rPr>
                <w:color w:val="FF0000"/>
                <w:sz w:val="26"/>
                <w:szCs w:val="26"/>
              </w:rPr>
            </w:pPr>
            <w:r w:rsidRPr="00A1286C">
              <w:rPr>
                <w:color w:val="FF0000"/>
                <w:sz w:val="26"/>
                <w:szCs w:val="26"/>
              </w:rPr>
              <w:t>- Biểu tổng hợp danh sách đề nghị Chủ tịch UBND cấp huyện phê duyệt, công nhận người có uy tín của các xã (theo Mẫu số 04 ban hành kèm theo Quyết định số 12/2018/QĐ-TTg)</w:t>
            </w:r>
          </w:p>
          <w:p w:rsidR="00CD3BFC" w:rsidRPr="00D175EB" w:rsidRDefault="002F0035" w:rsidP="002F0035">
            <w:pPr>
              <w:pStyle w:val="NormalWeb"/>
              <w:shd w:val="clear" w:color="auto" w:fill="FFFFFF"/>
              <w:spacing w:before="120" w:beforeAutospacing="0" w:after="0" w:afterAutospacing="0"/>
              <w:jc w:val="both"/>
              <w:textAlignment w:val="baseline"/>
              <w:rPr>
                <w:sz w:val="26"/>
                <w:szCs w:val="26"/>
              </w:rPr>
            </w:pPr>
            <w:r w:rsidRPr="00A1286C">
              <w:rPr>
                <w:color w:val="FF0000"/>
                <w:sz w:val="26"/>
                <w:szCs w:val="26"/>
              </w:rPr>
              <w:t xml:space="preserve">- Văn bản thống nhất của Ban Dân tộc tỉnh gửi UBND cấp </w:t>
            </w:r>
            <w:proofErr w:type="gramStart"/>
            <w:r w:rsidRPr="00A1286C">
              <w:rPr>
                <w:color w:val="FF0000"/>
                <w:sz w:val="26"/>
                <w:szCs w:val="26"/>
              </w:rPr>
              <w:t>huyện.</w:t>
            </w:r>
            <w:r w:rsidR="00CD3BFC" w:rsidRPr="00A1286C">
              <w:rPr>
                <w:color w:val="FF0000"/>
                <w:sz w:val="26"/>
                <w:szCs w:val="26"/>
              </w:rPr>
              <w:t>-</w:t>
            </w:r>
            <w:proofErr w:type="gramEnd"/>
            <w:r w:rsidR="00CD3BFC" w:rsidRPr="00A1286C">
              <w:rPr>
                <w:color w:val="FF0000"/>
                <w:sz w:val="26"/>
                <w:szCs w:val="26"/>
              </w:rPr>
              <w:t xml:space="preserve"> </w:t>
            </w:r>
            <w:r w:rsidR="00ED6F69" w:rsidRPr="00A1286C">
              <w:rPr>
                <w:color w:val="FF0000"/>
                <w:sz w:val="26"/>
                <w:szCs w:val="26"/>
              </w:rPr>
              <w:t xml:space="preserve">Các giấy tờ/tài liệu </w:t>
            </w:r>
            <w:r w:rsidR="00ED6F69" w:rsidRPr="00D175EB">
              <w:rPr>
                <w:sz w:val="26"/>
                <w:szCs w:val="26"/>
              </w:rPr>
              <w:t>liên quan</w:t>
            </w:r>
            <w:r w:rsidR="00CD3BFC" w:rsidRPr="00D175EB">
              <w:rPr>
                <w:sz w:val="26"/>
                <w:szCs w:val="26"/>
              </w:rPr>
              <w:t>;</w:t>
            </w:r>
          </w:p>
          <w:p w:rsidR="00CD3BFC" w:rsidRPr="00D175EB" w:rsidRDefault="00CD3BFC" w:rsidP="004F6225">
            <w:pPr>
              <w:pStyle w:val="Other0"/>
              <w:shd w:val="clear" w:color="auto" w:fill="auto"/>
              <w:spacing w:before="120" w:after="0" w:line="240" w:lineRule="auto"/>
              <w:ind w:firstLine="0"/>
              <w:jc w:val="both"/>
              <w:rPr>
                <w:rStyle w:val="Other"/>
                <w:color w:val="000000"/>
                <w:lang w:val="en-US" w:eastAsia="vi-VN"/>
              </w:rPr>
            </w:pPr>
            <w:r w:rsidRPr="00D175EB">
              <w:rPr>
                <w:rStyle w:val="Other"/>
                <w:lang w:val="en-US" w:eastAsia="vi-VN"/>
              </w:rPr>
              <w:t xml:space="preserve">- Quyết định phê duyệt của Chủ tịch UBND </w:t>
            </w:r>
            <w:r w:rsidR="00A1286C">
              <w:rPr>
                <w:rStyle w:val="Other"/>
                <w:lang w:val="en-US" w:eastAsia="vi-VN"/>
              </w:rPr>
              <w:t>huyện</w:t>
            </w:r>
            <w:r w:rsidR="001F5192" w:rsidRPr="00D175EB">
              <w:rPr>
                <w:rStyle w:val="Other"/>
                <w:lang w:val="en-US" w:eastAsia="vi-VN"/>
              </w:rPr>
              <w:t>.</w:t>
            </w:r>
          </w:p>
        </w:tc>
        <w:tc>
          <w:tcPr>
            <w:tcW w:w="1226" w:type="dxa"/>
            <w:shd w:val="clear" w:color="auto" w:fill="auto"/>
            <w:vAlign w:val="center"/>
          </w:tcPr>
          <w:p w:rsidR="00CD3BFC" w:rsidRPr="00D175EB" w:rsidRDefault="00CD3BFC" w:rsidP="00D175EB">
            <w:pPr>
              <w:pStyle w:val="Other0"/>
              <w:spacing w:before="120" w:after="0" w:line="240" w:lineRule="auto"/>
              <w:ind w:firstLine="0"/>
              <w:jc w:val="center"/>
              <w:rPr>
                <w:rStyle w:val="Other"/>
                <w:b/>
                <w:color w:val="000000"/>
                <w:lang w:val="en-US" w:eastAsia="vi-VN"/>
              </w:rPr>
            </w:pPr>
          </w:p>
        </w:tc>
        <w:tc>
          <w:tcPr>
            <w:tcW w:w="1498" w:type="dxa"/>
            <w:shd w:val="clear" w:color="auto" w:fill="auto"/>
            <w:vAlign w:val="center"/>
          </w:tcPr>
          <w:p w:rsidR="00CD3BFC" w:rsidRPr="00D175EB" w:rsidRDefault="00CD3BFC" w:rsidP="00D175EB">
            <w:pPr>
              <w:pStyle w:val="Other0"/>
              <w:spacing w:before="120" w:after="0" w:line="240" w:lineRule="auto"/>
              <w:ind w:firstLine="0"/>
              <w:jc w:val="center"/>
              <w:rPr>
                <w:rStyle w:val="Other"/>
                <w:color w:val="000000"/>
                <w:lang w:val="en-US" w:eastAsia="vi-VN"/>
              </w:rPr>
            </w:pPr>
          </w:p>
        </w:tc>
        <w:tc>
          <w:tcPr>
            <w:tcW w:w="1131" w:type="dxa"/>
            <w:vAlign w:val="center"/>
          </w:tcPr>
          <w:p w:rsidR="00CD3BFC" w:rsidRPr="00D175EB" w:rsidRDefault="00CD3BFC" w:rsidP="00D175EB">
            <w:pPr>
              <w:spacing w:before="120"/>
              <w:jc w:val="center"/>
              <w:rPr>
                <w:b/>
                <w:sz w:val="26"/>
                <w:szCs w:val="26"/>
              </w:rPr>
            </w:pPr>
          </w:p>
        </w:tc>
      </w:tr>
      <w:tr w:rsidR="00CD3BFC" w:rsidRPr="00D175EB" w:rsidTr="001F5192">
        <w:trPr>
          <w:jc w:val="center"/>
        </w:trPr>
        <w:tc>
          <w:tcPr>
            <w:tcW w:w="1379" w:type="dxa"/>
            <w:shd w:val="clear" w:color="auto" w:fill="auto"/>
            <w:vAlign w:val="center"/>
          </w:tcPr>
          <w:p w:rsidR="00CD3BFC" w:rsidRPr="00D175EB" w:rsidRDefault="00CD3BFC" w:rsidP="00D175EB">
            <w:pPr>
              <w:spacing w:before="120"/>
              <w:jc w:val="center"/>
              <w:rPr>
                <w:sz w:val="26"/>
                <w:szCs w:val="26"/>
              </w:rPr>
            </w:pPr>
          </w:p>
        </w:tc>
        <w:tc>
          <w:tcPr>
            <w:tcW w:w="5249" w:type="dxa"/>
            <w:shd w:val="clear" w:color="auto" w:fill="auto"/>
            <w:vAlign w:val="center"/>
          </w:tcPr>
          <w:p w:rsidR="00CD3BFC" w:rsidRPr="0004684C" w:rsidRDefault="00CD3BFC" w:rsidP="004F6225">
            <w:pPr>
              <w:pStyle w:val="Other0"/>
              <w:shd w:val="clear" w:color="auto" w:fill="auto"/>
              <w:spacing w:before="120" w:after="0" w:line="240" w:lineRule="auto"/>
              <w:ind w:firstLine="0"/>
              <w:jc w:val="both"/>
              <w:rPr>
                <w:b/>
                <w:noProof/>
                <w:color w:val="FF0000"/>
                <w:lang w:val="en-US" w:eastAsia="en-US"/>
              </w:rPr>
            </w:pPr>
            <w:r w:rsidRPr="00D175EB">
              <w:rPr>
                <w:b/>
                <w:noProof/>
                <w:lang w:val="en-US" w:eastAsia="en-US"/>
              </w:rPr>
              <w:t>2</w:t>
            </w:r>
            <w:bookmarkStart w:id="0" w:name="_GoBack"/>
            <w:r w:rsidRPr="0004684C">
              <w:rPr>
                <w:b/>
                <w:noProof/>
                <w:color w:val="FF0000"/>
                <w:lang w:val="en-US" w:eastAsia="en-US"/>
              </w:rPr>
              <w:t>. Hồ sơ đưa ra khỏi danh sách người có uy tín trong đồng bào dân tộc thiểu số</w:t>
            </w:r>
          </w:p>
          <w:p w:rsidR="0004684C" w:rsidRPr="0004684C" w:rsidRDefault="0004684C" w:rsidP="0004684C">
            <w:pPr>
              <w:pStyle w:val="NormalWeb"/>
              <w:spacing w:before="0" w:beforeAutospacing="0" w:after="0" w:afterAutospacing="0"/>
              <w:jc w:val="both"/>
              <w:rPr>
                <w:color w:val="FF0000"/>
                <w:sz w:val="26"/>
                <w:szCs w:val="26"/>
              </w:rPr>
            </w:pPr>
            <w:r w:rsidRPr="0004684C">
              <w:rPr>
                <w:color w:val="FF0000"/>
                <w:sz w:val="26"/>
                <w:szCs w:val="26"/>
              </w:rPr>
              <w:t>Tờ trình Chủ tịch UBND cấp huyện kèm theo danh sách đề nghị đưa ra khỏi danh sách và thay thế, bổ sung người có uy tín.</w:t>
            </w:r>
          </w:p>
          <w:p w:rsidR="0004684C" w:rsidRPr="0004684C" w:rsidRDefault="0004684C" w:rsidP="0004684C">
            <w:pPr>
              <w:pStyle w:val="NormalWeb"/>
              <w:spacing w:before="0" w:beforeAutospacing="0" w:after="0" w:afterAutospacing="0"/>
              <w:jc w:val="both"/>
              <w:rPr>
                <w:color w:val="FF0000"/>
                <w:sz w:val="26"/>
                <w:szCs w:val="26"/>
              </w:rPr>
            </w:pPr>
            <w:r w:rsidRPr="0004684C">
              <w:rPr>
                <w:color w:val="FF0000"/>
                <w:sz w:val="26"/>
                <w:szCs w:val="26"/>
              </w:rPr>
              <w:t>- Dự thảo Quyết định của Chủ tịch UBND cấp huyện quyết định đưa ra khỏi danh sách và thay thế, bổ sung người có uy tín (theo Biểu mẫu số 10 ban hành kèm theo Quyết định số 28/2023/QĐ-TTg)</w:t>
            </w:r>
          </w:p>
          <w:p w:rsidR="0004684C" w:rsidRPr="0004684C" w:rsidRDefault="0004684C" w:rsidP="0004684C">
            <w:pPr>
              <w:pStyle w:val="NormalWeb"/>
              <w:spacing w:before="0" w:beforeAutospacing="0" w:after="0" w:afterAutospacing="0"/>
              <w:jc w:val="both"/>
              <w:rPr>
                <w:color w:val="FF0000"/>
                <w:sz w:val="26"/>
                <w:szCs w:val="26"/>
              </w:rPr>
            </w:pPr>
            <w:r w:rsidRPr="0004684C">
              <w:rPr>
                <w:color w:val="FF0000"/>
                <w:sz w:val="26"/>
                <w:szCs w:val="26"/>
              </w:rPr>
              <w:t>- Biểu tổng hợp danh sách đề nghị Chủ tịch UBND cấp huyện đưa ra khỏi danh sách và thay thế, bổ sung người có uy tín của các xã (theo Biểu mẫu số 09 ban hành kèm theo Quyết định số 28/2023/QĐ-TTg)</w:t>
            </w:r>
          </w:p>
          <w:p w:rsidR="0004684C" w:rsidRPr="0004684C" w:rsidRDefault="0004684C" w:rsidP="0004684C">
            <w:pPr>
              <w:pStyle w:val="NormalWeb"/>
              <w:shd w:val="clear" w:color="auto" w:fill="FFFFFF"/>
              <w:spacing w:before="120" w:beforeAutospacing="0" w:after="0" w:afterAutospacing="0"/>
              <w:jc w:val="both"/>
              <w:textAlignment w:val="baseline"/>
              <w:rPr>
                <w:color w:val="FF0000"/>
                <w:sz w:val="26"/>
                <w:szCs w:val="26"/>
              </w:rPr>
            </w:pPr>
            <w:r w:rsidRPr="0004684C">
              <w:rPr>
                <w:color w:val="FF0000"/>
                <w:sz w:val="26"/>
                <w:szCs w:val="26"/>
              </w:rPr>
              <w:t>- Văn bản thống nhất của Ban Dân tộc tỉnh gửi UBND cấp huyện.</w:t>
            </w:r>
          </w:p>
          <w:p w:rsidR="001F5192" w:rsidRPr="0004684C" w:rsidRDefault="001F5192" w:rsidP="0004684C">
            <w:pPr>
              <w:pStyle w:val="NormalWeb"/>
              <w:shd w:val="clear" w:color="auto" w:fill="FFFFFF"/>
              <w:spacing w:before="120" w:beforeAutospacing="0" w:after="0" w:afterAutospacing="0"/>
              <w:jc w:val="both"/>
              <w:textAlignment w:val="baseline"/>
              <w:rPr>
                <w:color w:val="FF0000"/>
                <w:sz w:val="26"/>
                <w:szCs w:val="26"/>
              </w:rPr>
            </w:pPr>
            <w:r w:rsidRPr="0004684C">
              <w:rPr>
                <w:color w:val="FF0000"/>
                <w:sz w:val="26"/>
                <w:szCs w:val="26"/>
              </w:rPr>
              <w:t xml:space="preserve">- Các </w:t>
            </w:r>
            <w:r w:rsidR="0054156A" w:rsidRPr="0004684C">
              <w:rPr>
                <w:color w:val="FF0000"/>
                <w:sz w:val="26"/>
                <w:szCs w:val="26"/>
              </w:rPr>
              <w:t>giấy tờ/tài liệu liên quan</w:t>
            </w:r>
            <w:r w:rsidRPr="0004684C">
              <w:rPr>
                <w:color w:val="FF0000"/>
                <w:sz w:val="26"/>
                <w:szCs w:val="26"/>
              </w:rPr>
              <w:t>;</w:t>
            </w:r>
          </w:p>
          <w:p w:rsidR="00CD3BFC" w:rsidRPr="00D175EB" w:rsidRDefault="001F5192" w:rsidP="00ED6F69">
            <w:pPr>
              <w:pStyle w:val="Other0"/>
              <w:shd w:val="clear" w:color="auto" w:fill="auto"/>
              <w:spacing w:before="120" w:after="0" w:line="240" w:lineRule="auto"/>
              <w:ind w:firstLine="0"/>
              <w:jc w:val="both"/>
              <w:rPr>
                <w:rStyle w:val="Other"/>
                <w:b/>
                <w:noProof/>
                <w:shd w:val="clear" w:color="auto" w:fill="auto"/>
                <w:lang w:val="en-US" w:eastAsia="en-US"/>
              </w:rPr>
            </w:pPr>
            <w:r w:rsidRPr="0004684C">
              <w:rPr>
                <w:rStyle w:val="Other"/>
                <w:color w:val="FF0000"/>
                <w:lang w:val="en-US" w:eastAsia="vi-VN"/>
              </w:rPr>
              <w:t xml:space="preserve">- Quyết định của Chủ tịch UBND </w:t>
            </w:r>
            <w:r w:rsidR="0004684C" w:rsidRPr="0004684C">
              <w:rPr>
                <w:rStyle w:val="Other"/>
                <w:color w:val="FF0000"/>
                <w:lang w:val="en-US" w:eastAsia="vi-VN"/>
              </w:rPr>
              <w:t>huyện</w:t>
            </w:r>
            <w:bookmarkEnd w:id="0"/>
            <w:r w:rsidRPr="00D175EB">
              <w:rPr>
                <w:rStyle w:val="Other"/>
                <w:lang w:val="en-US" w:eastAsia="vi-VN"/>
              </w:rPr>
              <w:t>.</w:t>
            </w:r>
          </w:p>
        </w:tc>
        <w:tc>
          <w:tcPr>
            <w:tcW w:w="1226" w:type="dxa"/>
            <w:shd w:val="clear" w:color="auto" w:fill="auto"/>
            <w:vAlign w:val="center"/>
          </w:tcPr>
          <w:p w:rsidR="00CD3BFC" w:rsidRPr="00D175EB" w:rsidRDefault="00CD3BFC" w:rsidP="00D175EB">
            <w:pPr>
              <w:pStyle w:val="Other0"/>
              <w:spacing w:before="120" w:after="0" w:line="240" w:lineRule="auto"/>
              <w:ind w:firstLine="0"/>
              <w:jc w:val="center"/>
              <w:rPr>
                <w:b/>
                <w:color w:val="000000"/>
                <w:shd w:val="clear" w:color="auto" w:fill="FFFFFF"/>
                <w:lang w:val="en-US" w:eastAsia="vi-VN"/>
              </w:rPr>
            </w:pPr>
          </w:p>
        </w:tc>
        <w:tc>
          <w:tcPr>
            <w:tcW w:w="1498" w:type="dxa"/>
            <w:shd w:val="clear" w:color="auto" w:fill="auto"/>
            <w:vAlign w:val="center"/>
          </w:tcPr>
          <w:p w:rsidR="00CD3BFC" w:rsidRPr="00D175EB" w:rsidRDefault="00CD3BFC" w:rsidP="00D175EB">
            <w:pPr>
              <w:pStyle w:val="Other0"/>
              <w:spacing w:before="120" w:after="0" w:line="240" w:lineRule="auto"/>
              <w:ind w:firstLine="0"/>
              <w:jc w:val="center"/>
              <w:rPr>
                <w:b/>
                <w:color w:val="000000"/>
                <w:shd w:val="clear" w:color="auto" w:fill="FFFFFF"/>
                <w:lang w:val="en-US" w:eastAsia="vi-VN"/>
              </w:rPr>
            </w:pPr>
          </w:p>
        </w:tc>
        <w:tc>
          <w:tcPr>
            <w:tcW w:w="1131" w:type="dxa"/>
          </w:tcPr>
          <w:p w:rsidR="00CD3BFC" w:rsidRPr="00D175EB" w:rsidRDefault="00CD3BFC" w:rsidP="00D175EB">
            <w:pPr>
              <w:spacing w:before="120"/>
              <w:jc w:val="center"/>
              <w:rPr>
                <w:b/>
                <w:sz w:val="26"/>
                <w:szCs w:val="26"/>
              </w:rPr>
            </w:pPr>
          </w:p>
        </w:tc>
      </w:tr>
    </w:tbl>
    <w:p w:rsidR="006F32AC" w:rsidRPr="00811797" w:rsidRDefault="00172D5F" w:rsidP="00706750">
      <w:pPr>
        <w:tabs>
          <w:tab w:val="right" w:leader="dot" w:pos="9600"/>
        </w:tabs>
        <w:spacing w:before="120" w:after="120" w:line="340" w:lineRule="exact"/>
        <w:ind w:firstLine="567"/>
        <w:jc w:val="both"/>
        <w:rPr>
          <w:i/>
          <w:sz w:val="26"/>
          <w:szCs w:val="26"/>
        </w:rPr>
      </w:pPr>
      <w:r w:rsidRPr="00811797">
        <w:rPr>
          <w:i/>
          <w:sz w:val="26"/>
          <w:szCs w:val="26"/>
        </w:rPr>
        <w:t>Mỗi đơn vị/CBCCLĐ căn cứ vào nhiệm vụ được giao để lập</w:t>
      </w:r>
      <w:r w:rsidR="00CE1D97" w:rsidRPr="00811797">
        <w:rPr>
          <w:i/>
          <w:sz w:val="26"/>
          <w:szCs w:val="26"/>
        </w:rPr>
        <w:t xml:space="preserve"> danh</w:t>
      </w:r>
      <w:r w:rsidRPr="00811797">
        <w:rPr>
          <w:i/>
          <w:sz w:val="26"/>
          <w:szCs w:val="26"/>
        </w:rPr>
        <w:t xml:space="preserve"> mục hồ sơ có các tên đề mục và tiêu đề hồ sơ thích hợp</w:t>
      </w:r>
    </w:p>
    <w:sectPr w:rsidR="006F32AC" w:rsidRPr="00811797" w:rsidSect="008758DE">
      <w:footerReference w:type="default" r:id="rId7"/>
      <w:pgSz w:w="11907" w:h="16840" w:code="9"/>
      <w:pgMar w:top="720" w:right="720" w:bottom="720" w:left="1138"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B1E" w:rsidRDefault="007B7B1E">
      <w:r>
        <w:separator/>
      </w:r>
    </w:p>
  </w:endnote>
  <w:endnote w:type="continuationSeparator" w:id="0">
    <w:p w:rsidR="007B7B1E" w:rsidRDefault="007B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top w:w="11" w:type="dxa"/>
        <w:left w:w="6" w:type="dxa"/>
        <w:bottom w:w="11" w:type="dxa"/>
        <w:right w:w="6" w:type="dxa"/>
      </w:tblCellMar>
      <w:tblLook w:val="01E0" w:firstRow="1" w:lastRow="1" w:firstColumn="1" w:lastColumn="1" w:noHBand="0" w:noVBand="0"/>
    </w:tblPr>
    <w:tblGrid>
      <w:gridCol w:w="10049"/>
    </w:tblGrid>
    <w:tr w:rsidR="001A1753" w:rsidRPr="00952BD3" w:rsidTr="00AD0EF3">
      <w:trPr>
        <w:cantSplit/>
        <w:trHeight w:val="501"/>
      </w:trPr>
      <w:tc>
        <w:tcPr>
          <w:tcW w:w="10354" w:type="dxa"/>
        </w:tcPr>
        <w:p w:rsidR="001A1753" w:rsidRPr="00952BD3" w:rsidRDefault="001A1753" w:rsidP="003C61C2">
          <w:pPr>
            <w:tabs>
              <w:tab w:val="center" w:pos="4195"/>
            </w:tabs>
            <w:rPr>
              <w:sz w:val="20"/>
              <w:szCs w:val="20"/>
            </w:rPr>
          </w:pPr>
          <w:bookmarkStart w:id="1" w:name="_Hlk42675796"/>
          <w:proofErr w:type="gramStart"/>
          <w:r>
            <w:rPr>
              <w:sz w:val="20"/>
              <w:szCs w:val="20"/>
            </w:rPr>
            <w:t>BM</w:t>
          </w:r>
          <w:r w:rsidR="00AD0EF3">
            <w:rPr>
              <w:sz w:val="20"/>
              <w:szCs w:val="20"/>
            </w:rPr>
            <w:t>.TLHS</w:t>
          </w:r>
          <w:proofErr w:type="gramEnd"/>
          <w:r w:rsidR="00AD0EF3">
            <w:rPr>
              <w:sz w:val="20"/>
              <w:szCs w:val="20"/>
            </w:rPr>
            <w:t>.0</w:t>
          </w:r>
          <w:r w:rsidR="005B3C39">
            <w:rPr>
              <w:sz w:val="20"/>
              <w:szCs w:val="20"/>
            </w:rPr>
            <w:t>3</w:t>
          </w:r>
          <w:r w:rsidR="00AD0EF3">
            <w:rPr>
              <w:sz w:val="20"/>
              <w:szCs w:val="20"/>
            </w:rPr>
            <w:t xml:space="preserve">                </w:t>
          </w:r>
          <w:r w:rsidRPr="00952BD3">
            <w:rPr>
              <w:sz w:val="20"/>
              <w:szCs w:val="20"/>
            </w:rPr>
            <w:t xml:space="preserve">          </w:t>
          </w:r>
          <w:r>
            <w:rPr>
              <w:sz w:val="20"/>
              <w:szCs w:val="20"/>
            </w:rPr>
            <w:t xml:space="preserve">                            </w:t>
          </w:r>
          <w:r w:rsidRPr="00952BD3">
            <w:rPr>
              <w:sz w:val="20"/>
              <w:szCs w:val="20"/>
            </w:rPr>
            <w:t xml:space="preserve"> </w:t>
          </w:r>
          <w:r>
            <w:rPr>
              <w:sz w:val="20"/>
              <w:szCs w:val="20"/>
            </w:rPr>
            <w:t xml:space="preserve">                           </w:t>
          </w:r>
          <w:r w:rsidR="006B4E95">
            <w:rPr>
              <w:sz w:val="20"/>
              <w:szCs w:val="20"/>
            </w:rPr>
            <w:t xml:space="preserve">                          </w:t>
          </w:r>
          <w:r w:rsidR="004360AB">
            <w:rPr>
              <w:sz w:val="20"/>
              <w:szCs w:val="20"/>
            </w:rPr>
            <w:t xml:space="preserve">   </w:t>
          </w:r>
          <w:r>
            <w:rPr>
              <w:sz w:val="20"/>
              <w:szCs w:val="20"/>
            </w:rPr>
            <w:t>Ngày ban hành:</w:t>
          </w:r>
          <w:r w:rsidR="003C61C2">
            <w:rPr>
              <w:sz w:val="20"/>
              <w:szCs w:val="20"/>
            </w:rPr>
            <w:t xml:space="preserve"> </w:t>
          </w:r>
          <w:r w:rsidR="0004684C">
            <w:rPr>
              <w:sz w:val="20"/>
              <w:szCs w:val="20"/>
            </w:rPr>
            <w:t>30/7/2024</w:t>
          </w:r>
        </w:p>
      </w:tc>
    </w:tr>
    <w:bookmarkEnd w:id="1"/>
  </w:tbl>
  <w:p w:rsidR="001A1753" w:rsidRPr="0064625E" w:rsidRDefault="001A1753" w:rsidP="0064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B1E" w:rsidRDefault="007B7B1E">
      <w:r>
        <w:separator/>
      </w:r>
    </w:p>
  </w:footnote>
  <w:footnote w:type="continuationSeparator" w:id="0">
    <w:p w:rsidR="007B7B1E" w:rsidRDefault="007B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6330A"/>
    <w:multiLevelType w:val="hybridMultilevel"/>
    <w:tmpl w:val="7D0C94AA"/>
    <w:lvl w:ilvl="0" w:tplc="E9CE0B4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39CBD44">
      <w:numFmt w:val="bullet"/>
      <w:lvlText w:val="•"/>
      <w:lvlJc w:val="left"/>
      <w:pPr>
        <w:ind w:left="745" w:hanging="128"/>
      </w:pPr>
      <w:rPr>
        <w:rFonts w:hint="default"/>
        <w:lang w:val="vi" w:eastAsia="en-US" w:bidi="ar-SA"/>
      </w:rPr>
    </w:lvl>
    <w:lvl w:ilvl="2" w:tplc="66DECC4C">
      <w:numFmt w:val="bullet"/>
      <w:lvlText w:val="•"/>
      <w:lvlJc w:val="left"/>
      <w:pPr>
        <w:ind w:left="1171" w:hanging="128"/>
      </w:pPr>
      <w:rPr>
        <w:rFonts w:hint="default"/>
        <w:lang w:val="vi" w:eastAsia="en-US" w:bidi="ar-SA"/>
      </w:rPr>
    </w:lvl>
    <w:lvl w:ilvl="3" w:tplc="37762BCE">
      <w:numFmt w:val="bullet"/>
      <w:lvlText w:val="•"/>
      <w:lvlJc w:val="left"/>
      <w:pPr>
        <w:ind w:left="1597" w:hanging="128"/>
      </w:pPr>
      <w:rPr>
        <w:rFonts w:hint="default"/>
        <w:lang w:val="vi" w:eastAsia="en-US" w:bidi="ar-SA"/>
      </w:rPr>
    </w:lvl>
    <w:lvl w:ilvl="4" w:tplc="D6949C60">
      <w:numFmt w:val="bullet"/>
      <w:lvlText w:val="•"/>
      <w:lvlJc w:val="left"/>
      <w:pPr>
        <w:ind w:left="2023" w:hanging="128"/>
      </w:pPr>
      <w:rPr>
        <w:rFonts w:hint="default"/>
        <w:lang w:val="vi" w:eastAsia="en-US" w:bidi="ar-SA"/>
      </w:rPr>
    </w:lvl>
    <w:lvl w:ilvl="5" w:tplc="B1CEDB54">
      <w:numFmt w:val="bullet"/>
      <w:lvlText w:val="•"/>
      <w:lvlJc w:val="left"/>
      <w:pPr>
        <w:ind w:left="2449" w:hanging="128"/>
      </w:pPr>
      <w:rPr>
        <w:rFonts w:hint="default"/>
        <w:lang w:val="vi" w:eastAsia="en-US" w:bidi="ar-SA"/>
      </w:rPr>
    </w:lvl>
    <w:lvl w:ilvl="6" w:tplc="A9A82580">
      <w:numFmt w:val="bullet"/>
      <w:lvlText w:val="•"/>
      <w:lvlJc w:val="left"/>
      <w:pPr>
        <w:ind w:left="2874" w:hanging="128"/>
      </w:pPr>
      <w:rPr>
        <w:rFonts w:hint="default"/>
        <w:lang w:val="vi" w:eastAsia="en-US" w:bidi="ar-SA"/>
      </w:rPr>
    </w:lvl>
    <w:lvl w:ilvl="7" w:tplc="FF7278B6">
      <w:numFmt w:val="bullet"/>
      <w:lvlText w:val="•"/>
      <w:lvlJc w:val="left"/>
      <w:pPr>
        <w:ind w:left="3300" w:hanging="128"/>
      </w:pPr>
      <w:rPr>
        <w:rFonts w:hint="default"/>
        <w:lang w:val="vi" w:eastAsia="en-US" w:bidi="ar-SA"/>
      </w:rPr>
    </w:lvl>
    <w:lvl w:ilvl="8" w:tplc="7022316A">
      <w:numFmt w:val="bullet"/>
      <w:lvlText w:val="•"/>
      <w:lvlJc w:val="left"/>
      <w:pPr>
        <w:ind w:left="3726"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62"/>
    <w:rsid w:val="00016D53"/>
    <w:rsid w:val="00030BDA"/>
    <w:rsid w:val="00034B2F"/>
    <w:rsid w:val="0004022C"/>
    <w:rsid w:val="0004684C"/>
    <w:rsid w:val="00060498"/>
    <w:rsid w:val="000777E4"/>
    <w:rsid w:val="00083E62"/>
    <w:rsid w:val="000872BB"/>
    <w:rsid w:val="00094BBE"/>
    <w:rsid w:val="000B698A"/>
    <w:rsid w:val="000C7226"/>
    <w:rsid w:val="00110148"/>
    <w:rsid w:val="00112636"/>
    <w:rsid w:val="001367CF"/>
    <w:rsid w:val="00142C15"/>
    <w:rsid w:val="00155B36"/>
    <w:rsid w:val="00172D5F"/>
    <w:rsid w:val="00176846"/>
    <w:rsid w:val="001A1753"/>
    <w:rsid w:val="001B61EA"/>
    <w:rsid w:val="001C362B"/>
    <w:rsid w:val="001F4E3D"/>
    <w:rsid w:val="001F5192"/>
    <w:rsid w:val="002471C7"/>
    <w:rsid w:val="00251CB8"/>
    <w:rsid w:val="002746D0"/>
    <w:rsid w:val="00281D79"/>
    <w:rsid w:val="002B088B"/>
    <w:rsid w:val="002B26E0"/>
    <w:rsid w:val="002C5B03"/>
    <w:rsid w:val="002D6E19"/>
    <w:rsid w:val="002D6F2E"/>
    <w:rsid w:val="002E1BD0"/>
    <w:rsid w:val="002E3D42"/>
    <w:rsid w:val="002F0035"/>
    <w:rsid w:val="002F1436"/>
    <w:rsid w:val="002F7B16"/>
    <w:rsid w:val="003106D2"/>
    <w:rsid w:val="00313B2C"/>
    <w:rsid w:val="00316F2B"/>
    <w:rsid w:val="0033146B"/>
    <w:rsid w:val="003324F4"/>
    <w:rsid w:val="003501AB"/>
    <w:rsid w:val="003525B7"/>
    <w:rsid w:val="00354200"/>
    <w:rsid w:val="00382227"/>
    <w:rsid w:val="003A6D84"/>
    <w:rsid w:val="003B5F30"/>
    <w:rsid w:val="003C61C2"/>
    <w:rsid w:val="00414F56"/>
    <w:rsid w:val="004150E1"/>
    <w:rsid w:val="00415D46"/>
    <w:rsid w:val="00416171"/>
    <w:rsid w:val="0043236E"/>
    <w:rsid w:val="004360AB"/>
    <w:rsid w:val="00461B66"/>
    <w:rsid w:val="004A0631"/>
    <w:rsid w:val="004A579C"/>
    <w:rsid w:val="004B037D"/>
    <w:rsid w:val="004B6435"/>
    <w:rsid w:val="004D129E"/>
    <w:rsid w:val="004E1A63"/>
    <w:rsid w:val="004F6225"/>
    <w:rsid w:val="0050758E"/>
    <w:rsid w:val="0054156A"/>
    <w:rsid w:val="00581395"/>
    <w:rsid w:val="00595DB9"/>
    <w:rsid w:val="005B3C39"/>
    <w:rsid w:val="005B51D3"/>
    <w:rsid w:val="005D6C9C"/>
    <w:rsid w:val="005E6C74"/>
    <w:rsid w:val="005F5FC3"/>
    <w:rsid w:val="00603EDD"/>
    <w:rsid w:val="00612A39"/>
    <w:rsid w:val="00627689"/>
    <w:rsid w:val="0063034D"/>
    <w:rsid w:val="00633EB5"/>
    <w:rsid w:val="0064625E"/>
    <w:rsid w:val="0068791C"/>
    <w:rsid w:val="006B32A6"/>
    <w:rsid w:val="006B4E95"/>
    <w:rsid w:val="006C237E"/>
    <w:rsid w:val="006F32AC"/>
    <w:rsid w:val="00706750"/>
    <w:rsid w:val="007142C6"/>
    <w:rsid w:val="0071651D"/>
    <w:rsid w:val="0072124D"/>
    <w:rsid w:val="00731655"/>
    <w:rsid w:val="00757A3A"/>
    <w:rsid w:val="0076397D"/>
    <w:rsid w:val="007863F0"/>
    <w:rsid w:val="007945CC"/>
    <w:rsid w:val="007B7B1E"/>
    <w:rsid w:val="007E705B"/>
    <w:rsid w:val="00811797"/>
    <w:rsid w:val="0081301A"/>
    <w:rsid w:val="00814ACA"/>
    <w:rsid w:val="00827338"/>
    <w:rsid w:val="00830B53"/>
    <w:rsid w:val="00845C21"/>
    <w:rsid w:val="00850B5D"/>
    <w:rsid w:val="00862586"/>
    <w:rsid w:val="008758DE"/>
    <w:rsid w:val="008B0D67"/>
    <w:rsid w:val="008D2808"/>
    <w:rsid w:val="008E228F"/>
    <w:rsid w:val="00906196"/>
    <w:rsid w:val="00921AEA"/>
    <w:rsid w:val="00937223"/>
    <w:rsid w:val="0094221D"/>
    <w:rsid w:val="00950FF0"/>
    <w:rsid w:val="009632A4"/>
    <w:rsid w:val="00963D5D"/>
    <w:rsid w:val="009761C2"/>
    <w:rsid w:val="009A0634"/>
    <w:rsid w:val="009B3D5D"/>
    <w:rsid w:val="00A01373"/>
    <w:rsid w:val="00A06517"/>
    <w:rsid w:val="00A1286C"/>
    <w:rsid w:val="00A25BB4"/>
    <w:rsid w:val="00A3028B"/>
    <w:rsid w:val="00A355C9"/>
    <w:rsid w:val="00A42A2E"/>
    <w:rsid w:val="00A46ACE"/>
    <w:rsid w:val="00A55723"/>
    <w:rsid w:val="00A65463"/>
    <w:rsid w:val="00AD0D6C"/>
    <w:rsid w:val="00AD0EF3"/>
    <w:rsid w:val="00B30C5C"/>
    <w:rsid w:val="00B65602"/>
    <w:rsid w:val="00B7605D"/>
    <w:rsid w:val="00B97BDF"/>
    <w:rsid w:val="00BA0A58"/>
    <w:rsid w:val="00BA1EAF"/>
    <w:rsid w:val="00BB1EA3"/>
    <w:rsid w:val="00BC109C"/>
    <w:rsid w:val="00BC7C34"/>
    <w:rsid w:val="00C1412D"/>
    <w:rsid w:val="00CC540C"/>
    <w:rsid w:val="00CC749F"/>
    <w:rsid w:val="00CD3BFC"/>
    <w:rsid w:val="00CE0D2A"/>
    <w:rsid w:val="00CE1D3B"/>
    <w:rsid w:val="00CE1D97"/>
    <w:rsid w:val="00D109BE"/>
    <w:rsid w:val="00D175EB"/>
    <w:rsid w:val="00D4337E"/>
    <w:rsid w:val="00D504BA"/>
    <w:rsid w:val="00D70556"/>
    <w:rsid w:val="00D71F43"/>
    <w:rsid w:val="00E11156"/>
    <w:rsid w:val="00E370A7"/>
    <w:rsid w:val="00E634D2"/>
    <w:rsid w:val="00E76EFD"/>
    <w:rsid w:val="00E946A4"/>
    <w:rsid w:val="00EC1637"/>
    <w:rsid w:val="00ED489A"/>
    <w:rsid w:val="00ED6F69"/>
    <w:rsid w:val="00EF3B79"/>
    <w:rsid w:val="00F0220C"/>
    <w:rsid w:val="00F0408E"/>
    <w:rsid w:val="00F11F6C"/>
    <w:rsid w:val="00F26B82"/>
    <w:rsid w:val="00F621F4"/>
    <w:rsid w:val="00F8503F"/>
    <w:rsid w:val="00F93814"/>
    <w:rsid w:val="00FB3A98"/>
    <w:rsid w:val="00FD4B0A"/>
    <w:rsid w:val="00FE016A"/>
    <w:rsid w:val="00FE50C2"/>
    <w:rsid w:val="00FE6E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B89CD"/>
  <w15:chartTrackingRefBased/>
  <w15:docId w15:val="{9372B7B3-80E5-44C2-8B87-53EF6CC6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rsid w:val="004E1A63"/>
    <w:pPr>
      <w:widowControl w:val="0"/>
      <w:autoSpaceDE w:val="0"/>
      <w:autoSpaceDN w:val="0"/>
      <w:ind w:left="1682" w:right="607"/>
      <w:jc w:val="center"/>
      <w:outlineLvl w:val="0"/>
    </w:pPr>
    <w:rPr>
      <w:b/>
      <w:bCs/>
      <w:sz w:val="28"/>
      <w:szCs w:val="28"/>
      <w:lang w:val="v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3E62"/>
    <w:pPr>
      <w:tabs>
        <w:tab w:val="center" w:pos="4320"/>
        <w:tab w:val="right" w:pos="8640"/>
      </w:tabs>
    </w:pPr>
    <w:rPr>
      <w:lang w:val="x-none" w:eastAsia="x-none"/>
    </w:rPr>
  </w:style>
  <w:style w:type="paragraph" w:styleId="Footer">
    <w:name w:val="footer"/>
    <w:basedOn w:val="Normal"/>
    <w:link w:val="FooterChar"/>
    <w:rsid w:val="00083E62"/>
    <w:pPr>
      <w:tabs>
        <w:tab w:val="center" w:pos="4320"/>
        <w:tab w:val="right" w:pos="8640"/>
      </w:tabs>
    </w:pPr>
    <w:rPr>
      <w:lang w:val="x-none" w:eastAsia="x-none"/>
    </w:rPr>
  </w:style>
  <w:style w:type="table" w:styleId="TableGrid">
    <w:name w:val="Table Grid"/>
    <w:basedOn w:val="TableNormal"/>
    <w:rsid w:val="00083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12636"/>
  </w:style>
  <w:style w:type="character" w:customStyle="1" w:styleId="FooterChar">
    <w:name w:val="Footer Char"/>
    <w:link w:val="Footer"/>
    <w:rsid w:val="0064625E"/>
    <w:rPr>
      <w:sz w:val="24"/>
      <w:szCs w:val="24"/>
    </w:rPr>
  </w:style>
  <w:style w:type="character" w:customStyle="1" w:styleId="Heading1Char">
    <w:name w:val="Heading 1 Char"/>
    <w:link w:val="Heading1"/>
    <w:uiPriority w:val="1"/>
    <w:rsid w:val="004E1A63"/>
    <w:rPr>
      <w:b/>
      <w:bCs/>
      <w:sz w:val="28"/>
      <w:szCs w:val="28"/>
      <w:lang w:val="vi"/>
    </w:rPr>
  </w:style>
  <w:style w:type="paragraph" w:styleId="BodyText">
    <w:name w:val="Body Text"/>
    <w:basedOn w:val="Normal"/>
    <w:link w:val="BodyTextChar"/>
    <w:qFormat/>
    <w:rsid w:val="004E1A63"/>
    <w:pPr>
      <w:widowControl w:val="0"/>
      <w:autoSpaceDE w:val="0"/>
      <w:autoSpaceDN w:val="0"/>
      <w:ind w:left="1682"/>
    </w:pPr>
    <w:rPr>
      <w:sz w:val="28"/>
      <w:szCs w:val="28"/>
      <w:lang w:val="vi" w:eastAsia="x-none"/>
    </w:rPr>
  </w:style>
  <w:style w:type="character" w:customStyle="1" w:styleId="BodyTextChar">
    <w:name w:val="Body Text Char"/>
    <w:link w:val="BodyText"/>
    <w:rsid w:val="004E1A63"/>
    <w:rPr>
      <w:sz w:val="28"/>
      <w:szCs w:val="28"/>
      <w:lang w:val="vi"/>
    </w:rPr>
  </w:style>
  <w:style w:type="paragraph" w:customStyle="1" w:styleId="TableParagraph">
    <w:name w:val="Table Paragraph"/>
    <w:basedOn w:val="Normal"/>
    <w:uiPriority w:val="1"/>
    <w:qFormat/>
    <w:rsid w:val="004E1A63"/>
    <w:pPr>
      <w:widowControl w:val="0"/>
      <w:autoSpaceDE w:val="0"/>
      <w:autoSpaceDN w:val="0"/>
      <w:ind w:left="200"/>
    </w:pPr>
    <w:rPr>
      <w:sz w:val="22"/>
      <w:szCs w:val="22"/>
      <w:lang w:val="vi"/>
    </w:rPr>
  </w:style>
  <w:style w:type="character" w:customStyle="1" w:styleId="BodyTextChar1">
    <w:name w:val="Body Text Char1"/>
    <w:uiPriority w:val="99"/>
    <w:rsid w:val="006F32AC"/>
    <w:rPr>
      <w:rFonts w:ascii="Times New Roman" w:hAnsi="Times New Roman" w:cs="Times New Roman"/>
      <w:sz w:val="26"/>
      <w:szCs w:val="26"/>
      <w:u w:val="none"/>
    </w:rPr>
  </w:style>
  <w:style w:type="character" w:customStyle="1" w:styleId="Other">
    <w:name w:val="Other_"/>
    <w:link w:val="Other0"/>
    <w:rsid w:val="006F32AC"/>
    <w:rPr>
      <w:sz w:val="26"/>
      <w:szCs w:val="26"/>
      <w:shd w:val="clear" w:color="auto" w:fill="FFFFFF"/>
    </w:rPr>
  </w:style>
  <w:style w:type="paragraph" w:customStyle="1" w:styleId="Other0">
    <w:name w:val="Other"/>
    <w:basedOn w:val="Normal"/>
    <w:link w:val="Other"/>
    <w:rsid w:val="006F32AC"/>
    <w:pPr>
      <w:widowControl w:val="0"/>
      <w:shd w:val="clear" w:color="auto" w:fill="FFFFFF"/>
      <w:spacing w:after="200" w:line="262" w:lineRule="auto"/>
      <w:ind w:firstLine="400"/>
    </w:pPr>
    <w:rPr>
      <w:sz w:val="26"/>
      <w:szCs w:val="26"/>
      <w:lang w:val="x-none" w:eastAsia="x-none"/>
    </w:rPr>
  </w:style>
  <w:style w:type="character" w:customStyle="1" w:styleId="HeaderChar">
    <w:name w:val="Header Char"/>
    <w:link w:val="Header"/>
    <w:uiPriority w:val="99"/>
    <w:rsid w:val="00A25BB4"/>
    <w:rPr>
      <w:sz w:val="24"/>
      <w:szCs w:val="24"/>
    </w:rPr>
  </w:style>
  <w:style w:type="character" w:customStyle="1" w:styleId="Tablecaption">
    <w:name w:val="Table caption_"/>
    <w:link w:val="Tablecaption0"/>
    <w:rsid w:val="007863F0"/>
    <w:rPr>
      <w:sz w:val="22"/>
      <w:szCs w:val="22"/>
      <w:shd w:val="clear" w:color="auto" w:fill="FFFFFF"/>
    </w:rPr>
  </w:style>
  <w:style w:type="paragraph" w:customStyle="1" w:styleId="Tablecaption0">
    <w:name w:val="Table caption"/>
    <w:basedOn w:val="Normal"/>
    <w:link w:val="Tablecaption"/>
    <w:rsid w:val="007863F0"/>
    <w:pPr>
      <w:widowControl w:val="0"/>
      <w:shd w:val="clear" w:color="auto" w:fill="FFFFFF"/>
    </w:pPr>
    <w:rPr>
      <w:sz w:val="22"/>
      <w:szCs w:val="22"/>
      <w:lang w:val="x-none" w:eastAsia="x-none"/>
    </w:rPr>
  </w:style>
  <w:style w:type="paragraph" w:styleId="BalloonText">
    <w:name w:val="Balloon Text"/>
    <w:basedOn w:val="Normal"/>
    <w:link w:val="BalloonTextChar"/>
    <w:rsid w:val="007863F0"/>
    <w:rPr>
      <w:rFonts w:ascii="Tahoma" w:hAnsi="Tahoma"/>
      <w:sz w:val="16"/>
      <w:szCs w:val="16"/>
      <w:lang w:val="x-none" w:eastAsia="x-none"/>
    </w:rPr>
  </w:style>
  <w:style w:type="character" w:customStyle="1" w:styleId="BalloonTextChar">
    <w:name w:val="Balloon Text Char"/>
    <w:link w:val="BalloonText"/>
    <w:rsid w:val="007863F0"/>
    <w:rPr>
      <w:rFonts w:ascii="Tahoma" w:hAnsi="Tahoma" w:cs="Tahoma"/>
      <w:sz w:val="16"/>
      <w:szCs w:val="16"/>
    </w:rPr>
  </w:style>
  <w:style w:type="paragraph" w:styleId="NormalWeb">
    <w:name w:val="Normal (Web)"/>
    <w:basedOn w:val="Normal"/>
    <w:uiPriority w:val="99"/>
    <w:unhideWhenUsed/>
    <w:rsid w:val="007212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Danh mục kiểm soát hồ sơ</vt:lpstr>
    </vt:vector>
  </TitlesOfParts>
  <Company>HOME</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kiểm soát hồ sơ</dc:title>
  <dc:subject/>
  <dc:creator>User</dc:creator>
  <cp:keywords/>
  <cp:lastModifiedBy>Administrator</cp:lastModifiedBy>
  <cp:revision>3</cp:revision>
  <cp:lastPrinted>2008-05-23T02:59:00Z</cp:lastPrinted>
  <dcterms:created xsi:type="dcterms:W3CDTF">2023-08-09T04:17:00Z</dcterms:created>
  <dcterms:modified xsi:type="dcterms:W3CDTF">2024-08-06T09:35:00Z</dcterms:modified>
</cp:coreProperties>
</file>